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BA161C"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89489C">
        <w:rPr>
          <w:rFonts w:ascii="Palatino Linotype" w:eastAsia="Times New Roman" w:hAnsi="Palatino Linotype" w:cs="Arial"/>
          <w:color w:val="000000"/>
          <w:sz w:val="24"/>
          <w:szCs w:val="24"/>
          <w:lang w:eastAsia="es-MX"/>
        </w:rPr>
        <w:t xml:space="preserve"> </w:t>
      </w:r>
      <w:r w:rsidR="007E50B0">
        <w:rPr>
          <w:rFonts w:ascii="Palatino Linotype" w:eastAsia="Times New Roman" w:hAnsi="Palatino Linotype" w:cs="Arial"/>
          <w:color w:val="000000"/>
          <w:sz w:val="24"/>
          <w:szCs w:val="24"/>
          <w:lang w:eastAsia="es-MX"/>
        </w:rPr>
        <w:t xml:space="preserve"> </w:t>
      </w:r>
      <w:r w:rsidR="006168E4" w:rsidRPr="001077E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04FF5" w:rsidRPr="001077E2">
        <w:rPr>
          <w:rFonts w:ascii="Palatino Linotype" w:eastAsia="Times New Roman" w:hAnsi="Palatino Linotype" w:cs="Arial"/>
          <w:color w:val="000000"/>
          <w:sz w:val="24"/>
          <w:szCs w:val="24"/>
          <w:lang w:eastAsia="es-MX"/>
        </w:rPr>
        <w:t>veintidós de noviembre</w:t>
      </w:r>
      <w:r w:rsidR="006B20F0" w:rsidRPr="001077E2">
        <w:rPr>
          <w:rFonts w:ascii="Palatino Linotype" w:eastAsia="Times New Roman" w:hAnsi="Palatino Linotype" w:cs="Arial"/>
          <w:color w:val="000000"/>
          <w:sz w:val="24"/>
          <w:szCs w:val="24"/>
          <w:lang w:eastAsia="es-MX"/>
        </w:rPr>
        <w:t xml:space="preserve"> de dos mil dieciocho.</w:t>
      </w:r>
      <w:r w:rsidR="006B20F0">
        <w:rPr>
          <w:rFonts w:ascii="Palatino Linotype" w:eastAsia="Times New Roman" w:hAnsi="Palatino Linotype" w:cs="Arial"/>
          <w:color w:val="000000"/>
          <w:sz w:val="24"/>
          <w:szCs w:val="24"/>
          <w:lang w:eastAsia="es-MX"/>
        </w:rPr>
        <w:t xml:space="preserve"> </w:t>
      </w:r>
      <w:r w:rsidR="00172661">
        <w:rPr>
          <w:rFonts w:ascii="Palatino Linotype" w:eastAsia="Times New Roman" w:hAnsi="Palatino Linotype" w:cs="Arial"/>
          <w:color w:val="000000"/>
          <w:sz w:val="24"/>
          <w:szCs w:val="24"/>
          <w:lang w:eastAsia="es-MX"/>
        </w:rPr>
        <w:t xml:space="preserve"> </w:t>
      </w:r>
      <w:r w:rsidR="00443AD4">
        <w:rPr>
          <w:rFonts w:ascii="Palatino Linotype" w:eastAsia="Times New Roman" w:hAnsi="Palatino Linotype" w:cs="Arial"/>
          <w:color w:val="000000"/>
          <w:sz w:val="24"/>
          <w:szCs w:val="24"/>
          <w:lang w:eastAsia="es-MX"/>
        </w:rPr>
        <w:t xml:space="preserve"> </w:t>
      </w:r>
    </w:p>
    <w:p w:rsidR="00377309" w:rsidRDefault="00377309" w:rsidP="0037730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DC6A61">
        <w:rPr>
          <w:rFonts w:ascii="Palatino Linotype" w:hAnsi="Palatino Linotype" w:cs="Arial"/>
          <w:b/>
          <w:bCs/>
          <w:sz w:val="24"/>
          <w:lang w:eastAsia="es-MX"/>
        </w:rPr>
        <w:t>3615</w:t>
      </w:r>
      <w:r>
        <w:rPr>
          <w:rFonts w:ascii="Palatino Linotype" w:hAnsi="Palatino Linotype" w:cs="Arial"/>
          <w:b/>
          <w:bCs/>
          <w:sz w:val="24"/>
          <w:lang w:eastAsia="es-MX"/>
        </w:rPr>
        <w:t>/INFOEM/IP/RR/2018</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DC6A61">
        <w:rPr>
          <w:rFonts w:ascii="Palatino Linotype" w:hAnsi="Palatino Linotype" w:cs="Arial"/>
          <w:sz w:val="24"/>
          <w:szCs w:val="24"/>
        </w:rPr>
        <w:t xml:space="preserve">el </w:t>
      </w:r>
      <w:r>
        <w:rPr>
          <w:rFonts w:ascii="Palatino Linotype" w:hAnsi="Palatino Linotype" w:cs="Arial"/>
          <w:b/>
          <w:sz w:val="24"/>
          <w:szCs w:val="24"/>
        </w:rPr>
        <w:t xml:space="preserve">C. </w:t>
      </w:r>
      <w:r w:rsidR="009965A8">
        <w:rPr>
          <w:rFonts w:ascii="Palatino Linotype" w:hAnsi="Palatino Linotype" w:cs="Arial"/>
          <w:b/>
          <w:sz w:val="24"/>
          <w:szCs w:val="24"/>
        </w:rPr>
        <w:t>XXXXXXXXXXXXXXXXX</w:t>
      </w:r>
      <w:bookmarkStart w:id="0" w:name="_GoBack"/>
      <w:bookmarkEnd w:id="0"/>
      <w:r>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DC6A61">
        <w:rPr>
          <w:rFonts w:ascii="Palatino Linotype" w:hAnsi="Palatino Linotype" w:cs="Arial"/>
          <w:b/>
          <w:sz w:val="24"/>
          <w:szCs w:val="24"/>
        </w:rPr>
        <w:t>El</w:t>
      </w:r>
      <w:r w:rsidRPr="00F403EA">
        <w:rPr>
          <w:rFonts w:ascii="Palatino Linotype" w:hAnsi="Palatino Linotype" w:cs="Arial"/>
          <w:b/>
          <w:sz w:val="24"/>
          <w:szCs w:val="24"/>
        </w:rPr>
        <w:t xml:space="preserve"> Recurrente</w:t>
      </w:r>
      <w:r>
        <w:rPr>
          <w:rFonts w:ascii="Palatino Linotype" w:hAnsi="Palatino Linotype" w:cs="Arial"/>
          <w:sz w:val="24"/>
          <w:szCs w:val="24"/>
        </w:rPr>
        <w:t xml:space="preserve">, en contra de la respuesta de la </w:t>
      </w:r>
      <w:r w:rsidR="00DC6A61">
        <w:rPr>
          <w:rFonts w:ascii="Palatino Linotype" w:hAnsi="Palatino Linotype" w:cs="Arial"/>
          <w:b/>
          <w:sz w:val="24"/>
          <w:szCs w:val="24"/>
        </w:rPr>
        <w:t>Universidad Politécnica del Valle de Toluca</w:t>
      </w:r>
      <w:r>
        <w:rPr>
          <w:rFonts w:ascii="Palatino Linotype" w:hAnsi="Palatino Linotype" w:cs="Arial"/>
          <w:b/>
          <w:sz w:val="24"/>
          <w:szCs w:val="24"/>
        </w:rPr>
        <w:t>,</w:t>
      </w:r>
      <w:r w:rsidRPr="00F403EA">
        <w:rPr>
          <w:rFonts w:ascii="Palatino Linotype" w:hAnsi="Palatino Linotype" w:cs="Arial"/>
          <w:sz w:val="24"/>
          <w:szCs w:val="24"/>
        </w:rPr>
        <w:t xml:space="preserve">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B2330D" w:rsidRDefault="00B2330D" w:rsidP="00844569">
      <w:pPr>
        <w:spacing w:before="240" w:after="240" w:line="360" w:lineRule="auto"/>
        <w:jc w:val="center"/>
        <w:rPr>
          <w:rFonts w:ascii="Palatino Linotype" w:hAnsi="Palatino Linotype"/>
          <w:b/>
          <w:sz w:val="28"/>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DC6A61" w:rsidRPr="006B26E3" w:rsidRDefault="00DC6A61" w:rsidP="00DC6A61">
      <w:pPr>
        <w:spacing w:before="240" w:line="360" w:lineRule="auto"/>
        <w:jc w:val="both"/>
        <w:rPr>
          <w:rFonts w:ascii="Palatino Linotype" w:hAnsi="Palatino Linotype" w:cs="Arial"/>
          <w:sz w:val="24"/>
          <w:szCs w:val="24"/>
        </w:rPr>
      </w:pPr>
      <w:r>
        <w:rPr>
          <w:rFonts w:ascii="Palatino Linotype" w:hAnsi="Palatino Linotype" w:cs="Arial"/>
          <w:sz w:val="24"/>
        </w:rPr>
        <w:t xml:space="preserve">Con fecha veintinueve de agosto de dos mil dieciocho, </w:t>
      </w:r>
      <w:r>
        <w:rPr>
          <w:rFonts w:ascii="Palatino Linotype" w:hAnsi="Palatino Linotype" w:cs="Arial"/>
          <w:b/>
          <w:sz w:val="24"/>
        </w:rPr>
        <w:t xml:space="preserve">El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01034/UPVT/IP/2018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D477C3" w:rsidRPr="00DC6A61" w:rsidRDefault="00D477C3" w:rsidP="00D477C3">
      <w:pPr>
        <w:spacing w:before="240" w:line="360" w:lineRule="auto"/>
        <w:ind w:left="851" w:right="851"/>
        <w:jc w:val="both"/>
        <w:rPr>
          <w:rFonts w:ascii="Palatino Linotype" w:eastAsia="Times New Roman" w:hAnsi="Palatino Linotype" w:cs="Times New Roman"/>
          <w:b/>
          <w:i/>
          <w:lang w:val="es-ES_tradnl" w:eastAsia="es-ES"/>
        </w:rPr>
      </w:pPr>
      <w:r w:rsidRPr="00DC6A61">
        <w:rPr>
          <w:rFonts w:ascii="Palatino Linotype" w:eastAsia="Times New Roman" w:hAnsi="Palatino Linotype" w:cs="Times New Roman"/>
          <w:i/>
          <w:lang w:val="es-ES_tradnl" w:eastAsia="es-ES"/>
        </w:rPr>
        <w:t>“</w:t>
      </w:r>
      <w:r w:rsidR="00DC6A61" w:rsidRPr="00DC6A61">
        <w:rPr>
          <w:rFonts w:ascii="Palatino Linotype" w:hAnsi="Palatino Linotype"/>
          <w:i/>
          <w:color w:val="000000"/>
        </w:rPr>
        <w:t>Histórico de la relación, bitácora, documento o formato que evidencie el préstamo de cañones y/o proyectores a personal docente de la Maestría en Administración, recordando que son recursos públicos y debe conocerse su administración y uso</w:t>
      </w:r>
      <w:r w:rsidRPr="00DC6A61">
        <w:rPr>
          <w:rFonts w:ascii="Palatino Linotype" w:eastAsia="Times New Roman" w:hAnsi="Palatino Linotype" w:cs="Times New Roman"/>
          <w:i/>
          <w:lang w:val="es-ES_tradnl" w:eastAsia="es-ES"/>
        </w:rPr>
        <w:t xml:space="preserve">” </w:t>
      </w:r>
      <w:r w:rsidRPr="00DC6A61">
        <w:rPr>
          <w:rFonts w:ascii="Palatino Linotype" w:eastAsia="Times New Roman" w:hAnsi="Palatino Linotype" w:cs="Times New Roman"/>
          <w:b/>
          <w:i/>
          <w:lang w:val="es-ES_tradnl" w:eastAsia="es-ES"/>
        </w:rPr>
        <w:t>[Sic]</w:t>
      </w: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sidR="00D477C3">
        <w:rPr>
          <w:rFonts w:ascii="Palatino Linotype" w:eastAsia="Times New Roman" w:hAnsi="Palatino Linotype" w:cs="Times New Roman"/>
          <w:sz w:val="24"/>
          <w:szCs w:val="24"/>
          <w:lang w:val="es-ES_tradnl" w:eastAsia="es-ES"/>
        </w:rPr>
        <w:t>A travé</w:t>
      </w:r>
      <w:r w:rsidR="000B6B8D">
        <w:rPr>
          <w:rFonts w:ascii="Palatino Linotype" w:eastAsia="Times New Roman" w:hAnsi="Palatino Linotype" w:cs="Times New Roman"/>
          <w:sz w:val="24"/>
          <w:szCs w:val="24"/>
          <w:lang w:val="es-ES_tradnl" w:eastAsia="es-ES"/>
        </w:rPr>
        <w:t xml:space="preserve">s del SAIMEX. </w:t>
      </w:r>
    </w:p>
    <w:p w:rsidR="00D477C3" w:rsidRDefault="00D477C3"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DC6A61" w:rsidRPr="00AA10CF" w:rsidRDefault="00DC6A61" w:rsidP="00DC6A6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día diecinueve de septiembre del año en curso,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rsidR="00DC6A61" w:rsidRPr="00DC6A61" w:rsidRDefault="00DC6A61" w:rsidP="00DC6A61">
      <w:pPr>
        <w:spacing w:before="240" w:line="360" w:lineRule="auto"/>
        <w:ind w:left="851" w:right="851"/>
        <w:jc w:val="both"/>
        <w:rPr>
          <w:rFonts w:ascii="Palatino Linotype" w:hAnsi="Palatino Linotype"/>
          <w:i/>
          <w:color w:val="000000"/>
        </w:rPr>
      </w:pPr>
      <w:r w:rsidRPr="00DC6A6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C6A61" w:rsidRPr="00DC6A61" w:rsidRDefault="00DC6A61" w:rsidP="00DC6A61">
      <w:pPr>
        <w:spacing w:before="240" w:line="360" w:lineRule="auto"/>
        <w:ind w:left="851" w:right="851"/>
        <w:jc w:val="both"/>
        <w:rPr>
          <w:rFonts w:ascii="Palatino Linotype" w:hAnsi="Palatino Linotype" w:cs="Arial"/>
          <w:i/>
        </w:rPr>
      </w:pPr>
      <w:r w:rsidRPr="00DC6A61">
        <w:rPr>
          <w:rFonts w:ascii="Palatino Linotype" w:hAnsi="Palatino Linotype"/>
          <w:i/>
          <w:color w:val="000000"/>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01034/UPVT/IP/2018,que realizó el 29 de agosto del año en curso, sírvase encontrar en </w:t>
      </w:r>
      <w:r w:rsidRPr="00DC6A61">
        <w:rPr>
          <w:rFonts w:ascii="Palatino Linotype" w:hAnsi="Palatino Linotype"/>
          <w:b/>
          <w:i/>
          <w:color w:val="000000"/>
          <w:u w:val="single"/>
        </w:rPr>
        <w:t xml:space="preserve">archivo adjunto copia digitalizada en formato pdf del oficio emitido por el servidor público habilitado de la Dirección de División de Ingeniería Informática, en el cual se detalla lo referente a su solicitud de información. </w:t>
      </w:r>
      <w:r w:rsidRPr="00DC6A61">
        <w:rPr>
          <w:rFonts w:ascii="Palatino Linotype" w:hAnsi="Palatino Linotype"/>
          <w:i/>
          <w:color w:val="000000"/>
        </w:rPr>
        <w:t>Se hace de su conocimiento el término de quince días para interponer el recurso de revisión que se señala en los artículos 176,177 y 178 de la Ley de la materia, en caso de considerar que la respuesta es desfavorable a su solicitud”</w:t>
      </w:r>
      <w:r w:rsidRPr="00DC6A61">
        <w:rPr>
          <w:rFonts w:ascii="Palatino Linotype" w:eastAsia="Times New Roman" w:hAnsi="Palatino Linotype" w:cs="Times New Roman"/>
          <w:i/>
          <w:lang w:val="es-ES_tradnl" w:eastAsia="es-ES"/>
        </w:rPr>
        <w:t xml:space="preserve"> </w:t>
      </w:r>
      <w:r w:rsidRPr="00DC6A61">
        <w:rPr>
          <w:rFonts w:ascii="Palatino Linotype" w:eastAsia="Times New Roman" w:hAnsi="Palatino Linotype" w:cs="Times New Roman"/>
          <w:b/>
          <w:i/>
          <w:lang w:val="es-ES_tradnl" w:eastAsia="es-ES"/>
        </w:rPr>
        <w:t>[Sic]</w:t>
      </w:r>
    </w:p>
    <w:p w:rsidR="00203FF3" w:rsidRDefault="00DC6A61" w:rsidP="00DC6A61">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Asimismo, no resulta desapercibido para este órgano resolutor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siguientes documentos electrónicos: </w:t>
      </w:r>
      <w:r>
        <w:rPr>
          <w:rFonts w:ascii="Palatino Linotype" w:hAnsi="Palatino Linotype" w:cs="Arial"/>
          <w:b/>
          <w:sz w:val="24"/>
          <w:szCs w:val="24"/>
        </w:rPr>
        <w:t xml:space="preserve">“SAIMEX PROYECTORES.pdf” </w:t>
      </w:r>
      <w:r>
        <w:rPr>
          <w:rFonts w:ascii="Palatino Linotype" w:hAnsi="Palatino Linotype" w:cs="Arial"/>
          <w:sz w:val="24"/>
          <w:szCs w:val="24"/>
        </w:rPr>
        <w:t xml:space="preserve">y </w:t>
      </w:r>
      <w:r>
        <w:rPr>
          <w:rFonts w:ascii="Palatino Linotype" w:hAnsi="Palatino Linotype" w:cs="Arial"/>
          <w:b/>
          <w:sz w:val="24"/>
          <w:szCs w:val="24"/>
        </w:rPr>
        <w:t xml:space="preserve">“SOL 01034.pdf”, </w:t>
      </w:r>
      <w:r>
        <w:rPr>
          <w:rFonts w:ascii="Palatino Linotype" w:hAnsi="Palatino Linotype" w:cs="Arial"/>
          <w:sz w:val="24"/>
          <w:szCs w:val="24"/>
        </w:rPr>
        <w:t>mismos que se tienen por reproducidos, sin perjuicio de que en el Considerando de estudio y dicha resolución se aborde lo conducente.</w:t>
      </w:r>
    </w:p>
    <w:p w:rsidR="00DC6A61" w:rsidRDefault="00DC6A61" w:rsidP="00DC6A61">
      <w:pPr>
        <w:spacing w:before="240" w:line="360" w:lineRule="auto"/>
        <w:jc w:val="both"/>
        <w:rPr>
          <w:rFonts w:ascii="Palatino Linotype" w:hAnsi="Palatino Linotype" w:cs="Arial"/>
          <w:sz w:val="24"/>
          <w:szCs w:val="24"/>
        </w:rPr>
      </w:pP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DC6A61" w:rsidRDefault="00DC6A61" w:rsidP="00DC6A61">
      <w:pPr>
        <w:spacing w:before="240" w:line="360" w:lineRule="auto"/>
        <w:jc w:val="both"/>
        <w:rPr>
          <w:rFonts w:ascii="Palatino Linotype" w:hAnsi="Palatino Linotype" w:cs="Arial"/>
          <w:sz w:val="24"/>
          <w:szCs w:val="24"/>
        </w:rPr>
      </w:pPr>
      <w:r w:rsidRPr="000365FF">
        <w:rPr>
          <w:rFonts w:ascii="Palatino Linotype" w:hAnsi="Palatino Linotype" w:cs="Arial"/>
          <w:sz w:val="24"/>
          <w:szCs w:val="24"/>
        </w:rPr>
        <w:t xml:space="preserve">Inconforme con la respuesta notificada por </w:t>
      </w:r>
      <w:r w:rsidRPr="000365FF">
        <w:rPr>
          <w:rFonts w:ascii="Palatino Linotype" w:hAnsi="Palatino Linotype" w:cs="Arial"/>
          <w:b/>
          <w:sz w:val="24"/>
          <w:szCs w:val="24"/>
        </w:rPr>
        <w:t>El Sujeto Obligado</w:t>
      </w:r>
      <w:r>
        <w:rPr>
          <w:rFonts w:ascii="Palatino Linotype" w:hAnsi="Palatino Linotype" w:cs="Arial"/>
          <w:b/>
          <w:sz w:val="24"/>
          <w:szCs w:val="24"/>
        </w:rPr>
        <w:t>, El</w:t>
      </w:r>
      <w:r w:rsidRPr="000365FF">
        <w:rPr>
          <w:rFonts w:ascii="Palatino Linotype" w:hAnsi="Palatino Linotype" w:cs="Arial"/>
          <w:b/>
          <w:sz w:val="24"/>
          <w:szCs w:val="24"/>
        </w:rPr>
        <w:t xml:space="preserve"> Recurrente </w:t>
      </w:r>
      <w:r w:rsidRPr="000365FF">
        <w:rPr>
          <w:rFonts w:ascii="Palatino Linotype" w:hAnsi="Palatino Linotype" w:cs="Arial"/>
          <w:sz w:val="24"/>
          <w:szCs w:val="24"/>
        </w:rPr>
        <w:t xml:space="preserve">interpuso el recurso de revisión, en fecha </w:t>
      </w:r>
      <w:r w:rsidR="00BF5E9E">
        <w:rPr>
          <w:rFonts w:ascii="Palatino Linotype" w:hAnsi="Palatino Linotype" w:cs="Arial"/>
          <w:sz w:val="24"/>
          <w:szCs w:val="24"/>
        </w:rPr>
        <w:t>veinticinco</w:t>
      </w:r>
      <w:r w:rsidRPr="000365FF">
        <w:rPr>
          <w:rFonts w:ascii="Palatino Linotype" w:hAnsi="Palatino Linotype" w:cs="Arial"/>
          <w:sz w:val="24"/>
          <w:szCs w:val="24"/>
        </w:rPr>
        <w:t xml:space="preserve"> de septiembre de los corrientes, el cual fue registrado</w:t>
      </w:r>
      <w:r w:rsidRPr="000365FF">
        <w:rPr>
          <w:rFonts w:ascii="Palatino Linotype" w:hAnsi="Palatino Linotype" w:cs="Arial"/>
          <w:b/>
          <w:sz w:val="24"/>
          <w:szCs w:val="24"/>
        </w:rPr>
        <w:t xml:space="preserve"> </w:t>
      </w:r>
      <w:r w:rsidRPr="000365FF">
        <w:rPr>
          <w:rFonts w:ascii="Palatino Linotype" w:hAnsi="Palatino Linotype" w:cs="Arial"/>
          <w:sz w:val="24"/>
          <w:szCs w:val="24"/>
        </w:rPr>
        <w:t xml:space="preserve">en el sistema electrónico con el expediente número </w:t>
      </w:r>
      <w:r w:rsidR="00BF5E9E">
        <w:rPr>
          <w:rFonts w:ascii="Palatino Linotype" w:hAnsi="Palatino Linotype" w:cs="Arial"/>
          <w:b/>
          <w:bCs/>
          <w:sz w:val="24"/>
          <w:szCs w:val="24"/>
          <w:lang w:eastAsia="es-MX"/>
        </w:rPr>
        <w:t>036</w:t>
      </w:r>
      <w:r w:rsidRPr="000365FF">
        <w:rPr>
          <w:rFonts w:ascii="Palatino Linotype" w:hAnsi="Palatino Linotype" w:cs="Arial"/>
          <w:b/>
          <w:bCs/>
          <w:sz w:val="24"/>
          <w:szCs w:val="24"/>
          <w:lang w:eastAsia="es-MX"/>
        </w:rPr>
        <w:t>15/INFOEM/IP/RR/2018</w:t>
      </w:r>
      <w:r w:rsidRPr="000365FF">
        <w:rPr>
          <w:rFonts w:ascii="Palatino Linotype" w:hAnsi="Palatino Linotype" w:cs="Arial"/>
          <w:b/>
          <w:sz w:val="24"/>
          <w:szCs w:val="24"/>
        </w:rPr>
        <w:t>,</w:t>
      </w:r>
      <w:r w:rsidRPr="000365FF">
        <w:rPr>
          <w:rFonts w:ascii="Palatino Linotype" w:hAnsi="Palatino Linotype" w:cs="Arial"/>
          <w:sz w:val="24"/>
          <w:szCs w:val="24"/>
        </w:rPr>
        <w:t xml:space="preserve"> en el cual </w:t>
      </w:r>
      <w:r w:rsidRPr="000365FF">
        <w:rPr>
          <w:rFonts w:ascii="Palatino Linotype" w:hAnsi="Palatino Linotype" w:cs="Arial"/>
          <w:sz w:val="24"/>
        </w:rPr>
        <w:t>arguye, las siguientes manifestaciones:</w:t>
      </w:r>
    </w:p>
    <w:p w:rsidR="00DC6A61" w:rsidRDefault="00DC6A61" w:rsidP="00DC6A61">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DC6A61" w:rsidRPr="00BF5E9E" w:rsidRDefault="00DC6A61" w:rsidP="00DC6A61">
      <w:pPr>
        <w:spacing w:line="360" w:lineRule="auto"/>
        <w:ind w:left="851" w:right="851"/>
        <w:jc w:val="both"/>
        <w:rPr>
          <w:rFonts w:ascii="Palatino Linotype" w:hAnsi="Palatino Linotype" w:cs="Arial"/>
          <w:i/>
        </w:rPr>
      </w:pPr>
      <w:r w:rsidRPr="00BF5E9E">
        <w:rPr>
          <w:rFonts w:ascii="Palatino Linotype" w:hAnsi="Palatino Linotype" w:cs="Arial"/>
          <w:i/>
        </w:rPr>
        <w:t>“</w:t>
      </w:r>
      <w:r w:rsidR="00BF5E9E" w:rsidRPr="00BF5E9E">
        <w:rPr>
          <w:rFonts w:ascii="Palatino Linotype" w:hAnsi="Palatino Linotype"/>
          <w:i/>
          <w:color w:val="000000"/>
        </w:rPr>
        <w:t>No dan la información</w:t>
      </w:r>
      <w:r w:rsidRPr="00BF5E9E">
        <w:rPr>
          <w:rFonts w:ascii="Palatino Linotype" w:hAnsi="Palatino Linotype" w:cs="Arial"/>
          <w:i/>
        </w:rPr>
        <w:t xml:space="preserve">” </w:t>
      </w:r>
      <w:r w:rsidRPr="00BF5E9E">
        <w:rPr>
          <w:rFonts w:ascii="Palatino Linotype" w:hAnsi="Palatino Linotype" w:cs="Arial"/>
          <w:b/>
          <w:i/>
        </w:rPr>
        <w:t>[Sic]</w:t>
      </w:r>
    </w:p>
    <w:p w:rsidR="00CB3FD7" w:rsidRDefault="00CB3FD7" w:rsidP="00DC6A61">
      <w:pPr>
        <w:spacing w:before="240" w:line="360" w:lineRule="auto"/>
        <w:jc w:val="both"/>
        <w:rPr>
          <w:rFonts w:ascii="Palatino Linotype" w:hAnsi="Palatino Linotype" w:cs="Arial"/>
          <w:b/>
          <w:sz w:val="24"/>
        </w:rPr>
      </w:pPr>
    </w:p>
    <w:p w:rsidR="00DC6A61" w:rsidRDefault="00DC6A61" w:rsidP="00DC6A6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DC6A61" w:rsidRPr="000365FF" w:rsidRDefault="00DC6A61" w:rsidP="00DC6A61">
      <w:pPr>
        <w:spacing w:line="360" w:lineRule="auto"/>
        <w:ind w:left="851" w:right="851"/>
        <w:jc w:val="both"/>
        <w:rPr>
          <w:rFonts w:ascii="Palatino Linotype" w:hAnsi="Palatino Linotype" w:cs="Arial"/>
          <w:i/>
        </w:rPr>
      </w:pPr>
      <w:r w:rsidRPr="000365FF">
        <w:rPr>
          <w:rFonts w:ascii="Palatino Linotype" w:hAnsi="Palatino Linotype" w:cs="Arial"/>
          <w:i/>
        </w:rPr>
        <w:t>“</w:t>
      </w:r>
      <w:r w:rsidR="00BF5E9E">
        <w:rPr>
          <w:rFonts w:ascii="Palatino Linotype" w:hAnsi="Palatino Linotype" w:cs="Arial"/>
          <w:i/>
        </w:rPr>
        <w:t>Es irreal que no se controle un préstamo de cañones, cuando en todas las instituciones existe este tipo de mecanismo, lo que se ve es que si poseen y generar la información, solo que la niegan</w:t>
      </w:r>
      <w:r w:rsidRPr="000365FF">
        <w:rPr>
          <w:rFonts w:ascii="Palatino Linotype" w:hAnsi="Palatino Linotype" w:cs="Arial"/>
          <w:i/>
        </w:rPr>
        <w:t xml:space="preserve">” </w:t>
      </w:r>
      <w:r w:rsidRPr="000365FF">
        <w:rPr>
          <w:rFonts w:ascii="Palatino Linotype" w:hAnsi="Palatino Linotype" w:cs="Arial"/>
          <w:b/>
          <w:i/>
        </w:rPr>
        <w:t>[Sic]</w:t>
      </w:r>
    </w:p>
    <w:p w:rsidR="006168E4"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BF5E9E" w:rsidRDefault="00BF5E9E" w:rsidP="00BF5E9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primero de </w:t>
      </w:r>
      <w:r w:rsidR="00CB3FD7">
        <w:rPr>
          <w:rFonts w:ascii="Palatino Linotype" w:hAnsi="Palatino Linotype" w:cs="Arial"/>
          <w:sz w:val="24"/>
          <w:szCs w:val="24"/>
        </w:rPr>
        <w:t xml:space="preserve">octubre </w:t>
      </w:r>
      <w:r>
        <w:rPr>
          <w:rFonts w:ascii="Palatino Linotype" w:hAnsi="Palatino Linotype" w:cs="Arial"/>
          <w:sz w:val="24"/>
          <w:szCs w:val="24"/>
        </w:rPr>
        <w:t>del año en curso, determinándose en él, un plazo de siete días para que las partes manifestaran lo que a su derecho corresponda en términos del numeral ya citado.</w:t>
      </w:r>
    </w:p>
    <w:p w:rsidR="00442E45" w:rsidRDefault="00442E45" w:rsidP="00C56C44">
      <w:pPr>
        <w:pStyle w:val="Prrafodelista"/>
        <w:spacing w:line="360" w:lineRule="auto"/>
        <w:ind w:left="0"/>
        <w:jc w:val="both"/>
        <w:rPr>
          <w:rFonts w:ascii="Palatino Linotype" w:hAnsi="Palatino Linotype" w:cs="Arial"/>
        </w:rPr>
      </w:pPr>
    </w:p>
    <w:p w:rsidR="00BF5E9E" w:rsidRDefault="00BF5E9E" w:rsidP="00BF5E9E">
      <w:pPr>
        <w:spacing w:before="240" w:line="360" w:lineRule="auto"/>
        <w:jc w:val="both"/>
        <w:rPr>
          <w:rFonts w:ascii="Palatino Linotype" w:hAnsi="Palatino Linotype" w:cs="Arial"/>
          <w:b/>
          <w:sz w:val="24"/>
          <w:szCs w:val="24"/>
        </w:rPr>
      </w:pPr>
      <w:r w:rsidRPr="000030F5">
        <w:rPr>
          <w:rFonts w:ascii="Palatino Linotype" w:hAnsi="Palatino Linotype" w:cs="Arial"/>
          <w:b/>
          <w:sz w:val="28"/>
        </w:rPr>
        <w:t>QUINTO</w:t>
      </w:r>
      <w:r w:rsidRPr="000030F5">
        <w:rPr>
          <w:rFonts w:ascii="Palatino Linotype" w:hAnsi="Palatino Linotype" w:cs="Arial"/>
          <w:b/>
          <w:sz w:val="24"/>
          <w:szCs w:val="24"/>
        </w:rPr>
        <w:t xml:space="preserve">. </w:t>
      </w:r>
      <w:r w:rsidRPr="000030F5">
        <w:rPr>
          <w:rFonts w:ascii="Palatino Linotype" w:hAnsi="Palatino Linotype" w:cs="Arial"/>
          <w:b/>
          <w:sz w:val="28"/>
          <w:szCs w:val="28"/>
        </w:rPr>
        <w:t>De la etapa de instrucción.</w:t>
      </w:r>
    </w:p>
    <w:p w:rsidR="00CB3FD7" w:rsidRDefault="00CB3FD7" w:rsidP="00CB3FD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Pr="00B30ACE">
        <w:rPr>
          <w:rFonts w:ascii="Palatino Linotype" w:hAnsi="Palatino Linotype" w:cs="Arial"/>
          <w:b/>
          <w:sz w:val="24"/>
          <w:szCs w:val="24"/>
        </w:rPr>
        <w:t>El Sujeto Obligado</w:t>
      </w:r>
      <w:r w:rsidRPr="00D05C83">
        <w:rPr>
          <w:rFonts w:ascii="Palatino Linotype" w:hAnsi="Palatino Linotype" w:cs="Arial"/>
          <w:sz w:val="24"/>
          <w:szCs w:val="24"/>
        </w:rPr>
        <w:t xml:space="preserve"> en fecha </w:t>
      </w:r>
      <w:r>
        <w:rPr>
          <w:rFonts w:ascii="Palatino Linotype" w:hAnsi="Palatino Linotype" w:cs="Arial"/>
          <w:sz w:val="24"/>
          <w:szCs w:val="24"/>
        </w:rPr>
        <w:t>diez de octubre</w:t>
      </w:r>
      <w:r w:rsidRPr="00B30ACE">
        <w:rPr>
          <w:rFonts w:ascii="Palatino Linotype" w:hAnsi="Palatino Linotype" w:cs="Arial"/>
          <w:sz w:val="24"/>
          <w:szCs w:val="24"/>
        </w:rPr>
        <w:t xml:space="preserve"> del año en curso,</w:t>
      </w:r>
      <w:r w:rsidRPr="00D05C83">
        <w:rPr>
          <w:rFonts w:ascii="Palatino Linotype" w:hAnsi="Palatino Linotype" w:cs="Arial"/>
          <w:sz w:val="24"/>
          <w:szCs w:val="24"/>
        </w:rPr>
        <w:t xml:space="preserve"> presentó su informe de justificación, por lo cual se decretó el cierre de instrucción </w:t>
      </w:r>
      <w:r w:rsidRPr="00134EA3">
        <w:rPr>
          <w:rFonts w:ascii="Palatino Linotype" w:hAnsi="Palatino Linotype" w:cs="Arial"/>
          <w:sz w:val="24"/>
          <w:szCs w:val="24"/>
        </w:rPr>
        <w:t>con fecha diecisiete de octubre de los</w:t>
      </w:r>
      <w:r w:rsidRPr="00C83B07">
        <w:rPr>
          <w:rFonts w:ascii="Palatino Linotype" w:hAnsi="Palatino Linotype" w:cs="Arial"/>
          <w:sz w:val="24"/>
          <w:szCs w:val="24"/>
        </w:rPr>
        <w:t xml:space="preserve"> corrientes, en</w:t>
      </w:r>
      <w:r w:rsidRPr="00D05C83">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rsidR="00E04FF5" w:rsidRDefault="00E04FF5" w:rsidP="00E04FF5">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simplePos x="0" y="0"/>
                <wp:positionH relativeFrom="column">
                  <wp:posOffset>-312384</wp:posOffset>
                </wp:positionH>
                <wp:positionV relativeFrom="paragraph">
                  <wp:posOffset>1066968</wp:posOffset>
                </wp:positionV>
                <wp:extent cx="6487064" cy="1043796"/>
                <wp:effectExtent l="0" t="0" r="28575" b="23495"/>
                <wp:wrapNone/>
                <wp:docPr id="2" name="Conector recto 2"/>
                <wp:cNvGraphicFramePr/>
                <a:graphic xmlns:a="http://schemas.openxmlformats.org/drawingml/2006/main">
                  <a:graphicData uri="http://schemas.microsoft.com/office/word/2010/wordprocessingShape">
                    <wps:wsp>
                      <wps:cNvCnPr/>
                      <wps:spPr>
                        <a:xfrm>
                          <a:off x="0" y="0"/>
                          <a:ext cx="6487064" cy="10437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8375D" id="Conector recto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4.6pt,84pt" to="486.2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" strokecolor="#5b9bd5 [3204]" strokeweight=".5pt">
                <v:stroke joinstyle="miter"/>
              </v:line>
            </w:pict>
          </mc:Fallback>
        </mc:AlternateContent>
      </w:r>
      <w:r>
        <w:rPr>
          <w:rFonts w:ascii="Palatino Linotype" w:hAnsi="Palatino Linotype" w:cs="Arial"/>
          <w:sz w:val="24"/>
          <w:szCs w:val="24"/>
        </w:rPr>
        <w:t xml:space="preserve">Así, en fecha trece de noviembre del presente, se amplió el plazo para dictar resolución, en términos del artículo 181 de la Ley de Transparencia y Acceso a la Información Pública del Estado de México y Municipios. </w:t>
      </w:r>
    </w:p>
    <w:p w:rsidR="00F1388E" w:rsidRDefault="00F1388E" w:rsidP="00CB3FD7">
      <w:pPr>
        <w:spacing w:before="240" w:line="360" w:lineRule="auto"/>
        <w:jc w:val="both"/>
        <w:rPr>
          <w:rFonts w:ascii="Palatino Linotype" w:hAnsi="Palatino Linotype" w:cs="Arial"/>
          <w:sz w:val="24"/>
          <w:szCs w:val="24"/>
        </w:rPr>
      </w:pPr>
    </w:p>
    <w:p w:rsidR="00F1388E" w:rsidRDefault="00F1388E" w:rsidP="00CB3FD7">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CB3FD7">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sidR="00CB3FD7">
        <w:rPr>
          <w:rFonts w:ascii="Palatino Linotype" w:hAnsi="Palatino Linotype" w:cs="Arial"/>
          <w:b/>
          <w:sz w:val="24"/>
        </w:rPr>
        <w:t>El</w:t>
      </w:r>
      <w:r w:rsidRPr="008556FF">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857765" w:rsidRDefault="00857765"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r w:rsidR="00DA6C05">
        <w:rPr>
          <w:rFonts w:ascii="Palatino Linotype" w:hAnsi="Palatino Linotype" w:cs="Arial"/>
        </w:rPr>
        <w:tab/>
      </w:r>
    </w:p>
    <w:p w:rsidR="00CC6053" w:rsidRDefault="00CC6053" w:rsidP="00844569">
      <w:pPr>
        <w:pStyle w:val="Prrafodelista"/>
        <w:autoSpaceDE w:val="0"/>
        <w:autoSpaceDN w:val="0"/>
        <w:adjustRightInd w:val="0"/>
        <w:spacing w:before="240" w:after="160" w:line="360" w:lineRule="auto"/>
        <w:ind w:left="0"/>
        <w:jc w:val="both"/>
        <w:rPr>
          <w:rFonts w:ascii="Palatino Linotype" w:hAnsi="Palatino Linotype" w:cs="Arial"/>
        </w:rPr>
      </w:pPr>
    </w:p>
    <w:p w:rsidR="00B57980" w:rsidRDefault="00B57980" w:rsidP="00B57980">
      <w:pPr>
        <w:pStyle w:val="Prrafodelista"/>
        <w:autoSpaceDE w:val="0"/>
        <w:autoSpaceDN w:val="0"/>
        <w:adjustRightInd w:val="0"/>
        <w:spacing w:before="240" w:after="160" w:line="360" w:lineRule="auto"/>
        <w:ind w:left="0" w:right="1323"/>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B57980" w:rsidRDefault="00B57980" w:rsidP="00B57980">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57980" w:rsidRDefault="00B57980" w:rsidP="00B5798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rsidR="00B57980" w:rsidRDefault="00B57980" w:rsidP="00B579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al expediente del recurso de revisión que nos ocupa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134EA3" w:rsidRDefault="000A1C20" w:rsidP="00B579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 </w:t>
      </w:r>
    </w:p>
    <w:p w:rsidR="00B57980" w:rsidRPr="008C3CD8" w:rsidRDefault="00B57980" w:rsidP="00B57980">
      <w:pPr>
        <w:pStyle w:val="Prrafodelista"/>
        <w:autoSpaceDE w:val="0"/>
        <w:autoSpaceDN w:val="0"/>
        <w:adjustRightInd w:val="0"/>
        <w:spacing w:line="360" w:lineRule="auto"/>
        <w:ind w:left="0" w:right="1323"/>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B57980" w:rsidRDefault="00B57980" w:rsidP="00B579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1B1519" w:rsidRDefault="003043BE" w:rsidP="001B151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bCs/>
          <w:sz w:val="16"/>
          <w:szCs w:val="16"/>
          <w:lang w:eastAsia="es-MX"/>
        </w:rPr>
        <w:lastRenderedPageBreak/>
        <w:t xml:space="preserve"> </w:t>
      </w:r>
      <w:r w:rsidR="000A1C20">
        <w:rPr>
          <w:rFonts w:ascii="Palatino Linotype" w:hAnsi="Palatino Linotype" w:cs="Arial"/>
        </w:rPr>
        <w:t xml:space="preserve">En un primer plano, resulta oportuno traer a colación la solicitud de información </w:t>
      </w:r>
      <w:r w:rsidR="000A1C20">
        <w:rPr>
          <w:rFonts w:ascii="Palatino Linotype" w:hAnsi="Palatino Linotype" w:cs="Arial"/>
          <w:b/>
        </w:rPr>
        <w:t xml:space="preserve">01034/UPVT/IP/2018, </w:t>
      </w:r>
      <w:r w:rsidR="000A1C20">
        <w:rPr>
          <w:rFonts w:ascii="Palatino Linotype" w:hAnsi="Palatino Linotype" w:cs="Arial"/>
        </w:rPr>
        <w:t xml:space="preserve">cuyo contenido literal es el siguiente: </w:t>
      </w:r>
    </w:p>
    <w:p w:rsidR="000A1C20" w:rsidRPr="00DC6A61" w:rsidRDefault="000A1C20" w:rsidP="000A1C20">
      <w:pPr>
        <w:spacing w:before="240" w:line="360" w:lineRule="auto"/>
        <w:ind w:left="851" w:right="851"/>
        <w:jc w:val="both"/>
        <w:rPr>
          <w:rFonts w:ascii="Palatino Linotype" w:eastAsia="Times New Roman" w:hAnsi="Palatino Linotype" w:cs="Times New Roman"/>
          <w:b/>
          <w:i/>
          <w:lang w:val="es-ES_tradnl" w:eastAsia="es-ES"/>
        </w:rPr>
      </w:pPr>
      <w:r w:rsidRPr="00DC6A61">
        <w:rPr>
          <w:rFonts w:ascii="Palatino Linotype" w:eastAsia="Times New Roman" w:hAnsi="Palatino Linotype" w:cs="Times New Roman"/>
          <w:i/>
          <w:lang w:val="es-ES_tradnl" w:eastAsia="es-ES"/>
        </w:rPr>
        <w:t>“</w:t>
      </w:r>
      <w:r w:rsidRPr="00DC6A61">
        <w:rPr>
          <w:rFonts w:ascii="Palatino Linotype" w:hAnsi="Palatino Linotype"/>
          <w:i/>
          <w:color w:val="000000"/>
        </w:rPr>
        <w:t xml:space="preserve">Histórico de la relación, bitácora, documento o formato que evidencie el préstamo de cañones y/o proyectores a personal docente de la </w:t>
      </w:r>
      <w:r w:rsidRPr="0014290B">
        <w:rPr>
          <w:rFonts w:ascii="Palatino Linotype" w:hAnsi="Palatino Linotype"/>
          <w:b/>
          <w:i/>
          <w:color w:val="000000"/>
          <w:u w:val="single"/>
        </w:rPr>
        <w:t>Maestría en Administración,</w:t>
      </w:r>
      <w:r w:rsidRPr="00DC6A61">
        <w:rPr>
          <w:rFonts w:ascii="Palatino Linotype" w:hAnsi="Palatino Linotype"/>
          <w:i/>
          <w:color w:val="000000"/>
        </w:rPr>
        <w:t xml:space="preserve"> recordando que son recursos públicos y debe conocerse su administración y uso</w:t>
      </w:r>
      <w:r w:rsidRPr="00DC6A61">
        <w:rPr>
          <w:rFonts w:ascii="Palatino Linotype" w:eastAsia="Times New Roman" w:hAnsi="Palatino Linotype" w:cs="Times New Roman"/>
          <w:i/>
          <w:lang w:val="es-ES_tradnl" w:eastAsia="es-ES"/>
        </w:rPr>
        <w:t xml:space="preserve">” </w:t>
      </w:r>
      <w:r w:rsidRPr="00DC6A61">
        <w:rPr>
          <w:rFonts w:ascii="Palatino Linotype" w:eastAsia="Times New Roman" w:hAnsi="Palatino Linotype" w:cs="Times New Roman"/>
          <w:b/>
          <w:i/>
          <w:lang w:val="es-ES_tradnl" w:eastAsia="es-ES"/>
        </w:rPr>
        <w:t>[Sic]</w:t>
      </w:r>
    </w:p>
    <w:p w:rsidR="000A1C20" w:rsidRDefault="000A1C20" w:rsidP="001B1519">
      <w:pPr>
        <w:pStyle w:val="Prrafodelista"/>
        <w:autoSpaceDE w:val="0"/>
        <w:autoSpaceDN w:val="0"/>
        <w:adjustRightInd w:val="0"/>
        <w:spacing w:before="240" w:after="160" w:line="360" w:lineRule="auto"/>
        <w:ind w:left="0"/>
        <w:jc w:val="both"/>
        <w:rPr>
          <w:rFonts w:ascii="Palatino Linotype" w:hAnsi="Palatino Linotype" w:cs="Arial"/>
        </w:rPr>
      </w:pPr>
    </w:p>
    <w:p w:rsidR="000A1C20" w:rsidRDefault="00805099" w:rsidP="001B151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este tenor, </w:t>
      </w:r>
      <w:r w:rsidR="002004A2">
        <w:rPr>
          <w:rFonts w:ascii="Palatino Linotype" w:hAnsi="Palatino Linotype" w:cs="Arial"/>
        </w:rPr>
        <w:t>es</w:t>
      </w:r>
      <w:r>
        <w:rPr>
          <w:rFonts w:ascii="Palatino Linotype" w:hAnsi="Palatino Linotype" w:cs="Arial"/>
        </w:rPr>
        <w:t xml:space="preserve"> de nuestro más amplio </w:t>
      </w:r>
      <w:r w:rsidR="002004A2">
        <w:rPr>
          <w:rFonts w:ascii="Palatino Linotype" w:hAnsi="Palatino Linotype" w:cs="Arial"/>
        </w:rPr>
        <w:t>interés</w:t>
      </w:r>
      <w:r>
        <w:rPr>
          <w:rFonts w:ascii="Palatino Linotype" w:hAnsi="Palatino Linotype" w:cs="Arial"/>
        </w:rPr>
        <w:t xml:space="preserve"> el artículo 11 del Reglamento Interior del </w:t>
      </w:r>
      <w:r>
        <w:rPr>
          <w:rFonts w:ascii="Palatino Linotype" w:hAnsi="Palatino Linotype" w:cs="Arial"/>
          <w:b/>
        </w:rPr>
        <w:t xml:space="preserve">Sujeto Obligado, </w:t>
      </w:r>
      <w:r>
        <w:rPr>
          <w:rFonts w:ascii="Palatino Linotype" w:hAnsi="Palatino Linotype" w:cs="Arial"/>
        </w:rPr>
        <w:t xml:space="preserve">normatividad invocada cuyo contenido literal es el siguiente: </w:t>
      </w:r>
    </w:p>
    <w:p w:rsidR="00805099" w:rsidRPr="00805099" w:rsidRDefault="00805099" w:rsidP="00805099">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05099">
        <w:rPr>
          <w:rFonts w:ascii="Palatino Linotype" w:hAnsi="Palatino Linotype"/>
          <w:i/>
          <w:sz w:val="22"/>
          <w:szCs w:val="22"/>
        </w:rPr>
        <w:t>Artículo 11.- Para el estudio, planeación, despacho, control y evaluación de los asuntos de su competencia, el Rector se auxiliará de las unidades administrativas básicas siguientes:</w:t>
      </w:r>
    </w:p>
    <w:p w:rsidR="00805099" w:rsidRPr="00805099" w:rsidRDefault="00805099" w:rsidP="00805099">
      <w:pPr>
        <w:pStyle w:val="Prrafodelista"/>
        <w:numPr>
          <w:ilvl w:val="0"/>
          <w:numId w:val="28"/>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805099">
        <w:rPr>
          <w:rFonts w:ascii="Palatino Linotype" w:hAnsi="Palatino Linotype"/>
          <w:i/>
          <w:sz w:val="22"/>
          <w:szCs w:val="22"/>
        </w:rPr>
        <w:t xml:space="preserve">Dirección de División de Ingeniería Industrial y de Sistemas. </w:t>
      </w:r>
    </w:p>
    <w:p w:rsidR="00805099" w:rsidRPr="00CC6053" w:rsidRDefault="00805099" w:rsidP="00805099">
      <w:pPr>
        <w:pStyle w:val="Prrafodelista"/>
        <w:numPr>
          <w:ilvl w:val="0"/>
          <w:numId w:val="28"/>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CC6053">
        <w:rPr>
          <w:rFonts w:ascii="Palatino Linotype" w:hAnsi="Palatino Linotype"/>
          <w:b/>
          <w:i/>
          <w:sz w:val="22"/>
          <w:szCs w:val="22"/>
          <w:u w:val="single"/>
        </w:rPr>
        <w:t xml:space="preserve">Dirección de División de Ingeniería en Informática. </w:t>
      </w:r>
    </w:p>
    <w:p w:rsidR="00805099" w:rsidRPr="00805099" w:rsidRDefault="00805099" w:rsidP="00805099">
      <w:pPr>
        <w:pStyle w:val="Prrafodelista"/>
        <w:numPr>
          <w:ilvl w:val="0"/>
          <w:numId w:val="2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805099">
        <w:rPr>
          <w:rFonts w:ascii="Palatino Linotype" w:hAnsi="Palatino Linotype"/>
          <w:i/>
          <w:sz w:val="22"/>
          <w:szCs w:val="22"/>
        </w:rPr>
        <w:t xml:space="preserve">Dirección de División de Ingeniería Mecatrónica. </w:t>
      </w:r>
    </w:p>
    <w:p w:rsidR="00805099" w:rsidRPr="00805099" w:rsidRDefault="00805099" w:rsidP="00805099">
      <w:pPr>
        <w:pStyle w:val="Prrafodelista"/>
        <w:numPr>
          <w:ilvl w:val="0"/>
          <w:numId w:val="2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805099">
        <w:rPr>
          <w:rFonts w:ascii="Palatino Linotype" w:hAnsi="Palatino Linotype"/>
          <w:i/>
          <w:sz w:val="22"/>
          <w:szCs w:val="22"/>
        </w:rPr>
        <w:t xml:space="preserve">Dirección de División de Ingeniería en Biotecnología y Licenciatura en Negocios Internacionales. </w:t>
      </w:r>
    </w:p>
    <w:p w:rsidR="00805099" w:rsidRPr="00805099" w:rsidRDefault="00805099" w:rsidP="00805099">
      <w:pPr>
        <w:pStyle w:val="Prrafodelista"/>
        <w:numPr>
          <w:ilvl w:val="0"/>
          <w:numId w:val="2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805099">
        <w:rPr>
          <w:rFonts w:ascii="Palatino Linotype" w:hAnsi="Palatino Linotype"/>
          <w:i/>
          <w:sz w:val="22"/>
          <w:szCs w:val="22"/>
        </w:rPr>
        <w:t xml:space="preserve">Dirección de Planeación y Vinculación. </w:t>
      </w:r>
    </w:p>
    <w:p w:rsidR="00805099" w:rsidRPr="00805099" w:rsidRDefault="00805099" w:rsidP="00805099">
      <w:pPr>
        <w:pStyle w:val="Prrafodelista"/>
        <w:numPr>
          <w:ilvl w:val="0"/>
          <w:numId w:val="2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805099">
        <w:rPr>
          <w:rFonts w:ascii="Palatino Linotype" w:hAnsi="Palatino Linotype"/>
          <w:i/>
          <w:sz w:val="22"/>
          <w:szCs w:val="22"/>
        </w:rPr>
        <w:t xml:space="preserve">Dirección de Administración y Finanzas. </w:t>
      </w:r>
    </w:p>
    <w:p w:rsidR="00805099" w:rsidRPr="00805099" w:rsidRDefault="00805099" w:rsidP="00805099">
      <w:pPr>
        <w:pStyle w:val="Prrafodelista"/>
        <w:numPr>
          <w:ilvl w:val="0"/>
          <w:numId w:val="2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805099">
        <w:rPr>
          <w:rFonts w:ascii="Palatino Linotype" w:hAnsi="Palatino Linotype"/>
          <w:i/>
          <w:sz w:val="22"/>
          <w:szCs w:val="22"/>
        </w:rPr>
        <w:lastRenderedPageBreak/>
        <w:t xml:space="preserve">Departamento de Control Escolar </w:t>
      </w:r>
    </w:p>
    <w:p w:rsidR="00805099" w:rsidRPr="00805099" w:rsidRDefault="00805099" w:rsidP="00805099">
      <w:pPr>
        <w:pStyle w:val="Prrafodelista"/>
        <w:numPr>
          <w:ilvl w:val="0"/>
          <w:numId w:val="2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805099">
        <w:rPr>
          <w:rFonts w:ascii="Palatino Linotype" w:hAnsi="Palatino Linotype"/>
          <w:i/>
          <w:sz w:val="22"/>
          <w:szCs w:val="22"/>
        </w:rPr>
        <w:t xml:space="preserve">Departamento de Tecnologías de la Información </w:t>
      </w:r>
    </w:p>
    <w:p w:rsidR="00805099" w:rsidRDefault="00805099" w:rsidP="00805099">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805099">
        <w:rPr>
          <w:rFonts w:ascii="Palatino Linotype" w:hAnsi="Palatino Linotype"/>
          <w:i/>
          <w:sz w:val="22"/>
          <w:szCs w:val="22"/>
        </w:rPr>
        <w:t xml:space="preserve">La Universidad contará con las demás unidades administrativas que le sean autorizadas, cuyas funciones y líneas de autoridad se establecerán en su Manual General de Organización; asimismo, se auxiliará de los servidores públicos y órganos técnicos y administrativos necesarios para el cumplimiento de sus atribuciones, de acuerdo con la normatividad aplicable, estructura orgánica y presupuesto autorizado” </w:t>
      </w:r>
      <w:r w:rsidRPr="00805099">
        <w:rPr>
          <w:rFonts w:ascii="Palatino Linotype" w:hAnsi="Palatino Linotype"/>
          <w:b/>
          <w:i/>
          <w:sz w:val="22"/>
          <w:szCs w:val="22"/>
        </w:rPr>
        <w:t>[Sic]</w:t>
      </w:r>
    </w:p>
    <w:p w:rsidR="002004A2" w:rsidRDefault="002004A2" w:rsidP="00805099">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p>
    <w:p w:rsidR="002004A2" w:rsidRDefault="002004A2" w:rsidP="002004A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análisis sistemático y armónico de la normatividad previamente plasmada se desprende que </w:t>
      </w:r>
      <w:r>
        <w:rPr>
          <w:rFonts w:ascii="Palatino Linotype" w:hAnsi="Palatino Linotype" w:cs="Arial"/>
          <w:b/>
          <w:sz w:val="24"/>
          <w:szCs w:val="24"/>
        </w:rPr>
        <w:t xml:space="preserve">El Sujeto Obligado </w:t>
      </w:r>
      <w:r>
        <w:rPr>
          <w:rFonts w:ascii="Palatino Linotype" w:hAnsi="Palatino Linotype" w:cs="Arial"/>
          <w:sz w:val="24"/>
          <w:szCs w:val="24"/>
        </w:rPr>
        <w:t>se auxilia de diversas direcciones y departamentos para cumplir con sus fines y objetivos, resultando de nuestro interés la Dirección de División de Ingeniería en Informática, al ser la unidad administrativa encargada de impulsar la Maestría en Administración, sirve de sustento la siguiente imagen ilustrativa:</w:t>
      </w:r>
    </w:p>
    <w:p w:rsidR="002004A2" w:rsidRDefault="00CC6053" w:rsidP="002004A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53440CA" wp14:editId="50A673D4">
                <wp:simplePos x="0" y="0"/>
                <wp:positionH relativeFrom="column">
                  <wp:posOffset>-346890</wp:posOffset>
                </wp:positionH>
                <wp:positionV relativeFrom="paragraph">
                  <wp:posOffset>30336</wp:posOffset>
                </wp:positionV>
                <wp:extent cx="6714227" cy="2427797"/>
                <wp:effectExtent l="0" t="0" r="29845" b="29845"/>
                <wp:wrapNone/>
                <wp:docPr id="4" name="Conector recto 4"/>
                <wp:cNvGraphicFramePr/>
                <a:graphic xmlns:a="http://schemas.openxmlformats.org/drawingml/2006/main">
                  <a:graphicData uri="http://schemas.microsoft.com/office/word/2010/wordprocessingShape">
                    <wps:wsp>
                      <wps:cNvCnPr/>
                      <wps:spPr>
                        <a:xfrm>
                          <a:off x="0" y="0"/>
                          <a:ext cx="6714227" cy="24277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40018"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2.4pt" to="501.4pt,1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" strokecolor="#5b9bd5 [3204]" strokeweight=".5pt">
                <v:stroke joinstyle="miter"/>
              </v:line>
            </w:pict>
          </mc:Fallback>
        </mc:AlternateContent>
      </w:r>
    </w:p>
    <w:p w:rsidR="002004A2" w:rsidRDefault="002004A2" w:rsidP="002004A2">
      <w:pPr>
        <w:autoSpaceDE w:val="0"/>
        <w:autoSpaceDN w:val="0"/>
        <w:adjustRightInd w:val="0"/>
        <w:spacing w:before="240" w:line="360" w:lineRule="auto"/>
        <w:jc w:val="both"/>
        <w:rPr>
          <w:rFonts w:ascii="Palatino Linotype" w:hAnsi="Palatino Linotype" w:cs="Arial"/>
          <w:sz w:val="24"/>
          <w:szCs w:val="24"/>
        </w:rPr>
      </w:pPr>
    </w:p>
    <w:p w:rsidR="002004A2" w:rsidRDefault="002004A2" w:rsidP="002004A2">
      <w:pPr>
        <w:autoSpaceDE w:val="0"/>
        <w:autoSpaceDN w:val="0"/>
        <w:adjustRightInd w:val="0"/>
        <w:spacing w:before="240" w:line="360" w:lineRule="auto"/>
        <w:jc w:val="both"/>
        <w:rPr>
          <w:rFonts w:ascii="Palatino Linotype" w:hAnsi="Palatino Linotype" w:cs="Arial"/>
          <w:sz w:val="24"/>
          <w:szCs w:val="24"/>
        </w:rPr>
      </w:pPr>
    </w:p>
    <w:p w:rsidR="002004A2" w:rsidRDefault="002004A2" w:rsidP="002004A2">
      <w:pPr>
        <w:autoSpaceDE w:val="0"/>
        <w:autoSpaceDN w:val="0"/>
        <w:adjustRightInd w:val="0"/>
        <w:spacing w:before="240" w:line="360" w:lineRule="auto"/>
        <w:jc w:val="both"/>
        <w:rPr>
          <w:rFonts w:ascii="Palatino Linotype" w:hAnsi="Palatino Linotype" w:cs="Arial"/>
          <w:sz w:val="24"/>
          <w:szCs w:val="24"/>
        </w:rPr>
      </w:pPr>
    </w:p>
    <w:p w:rsidR="002004A2" w:rsidRDefault="002004A2" w:rsidP="002004A2">
      <w:pPr>
        <w:autoSpaceDE w:val="0"/>
        <w:autoSpaceDN w:val="0"/>
        <w:adjustRightInd w:val="0"/>
        <w:spacing w:before="240" w:line="360" w:lineRule="auto"/>
        <w:jc w:val="both"/>
        <w:rPr>
          <w:rFonts w:ascii="Palatino Linotype" w:hAnsi="Palatino Linotype" w:cs="Arial"/>
          <w:sz w:val="24"/>
          <w:szCs w:val="24"/>
        </w:rPr>
      </w:pPr>
    </w:p>
    <w:p w:rsidR="00EF2076" w:rsidRDefault="00EF2076" w:rsidP="002004A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60288" behindDoc="0" locked="0" layoutInCell="1" allowOverlap="1" wp14:anchorId="30E0EC96" wp14:editId="3FE0FAE7">
            <wp:simplePos x="0" y="0"/>
            <wp:positionH relativeFrom="page">
              <wp:align>center</wp:align>
            </wp:positionH>
            <wp:positionV relativeFrom="paragraph">
              <wp:posOffset>19050</wp:posOffset>
            </wp:positionV>
            <wp:extent cx="5597525" cy="7258050"/>
            <wp:effectExtent l="19050" t="19050" r="22225" b="19050"/>
            <wp:wrapThrough wrapText="bothSides">
              <wp:wrapPolygon edited="0">
                <wp:start x="-74" y="-57"/>
                <wp:lineTo x="-74" y="21600"/>
                <wp:lineTo x="21612" y="21600"/>
                <wp:lineTo x="21612" y="-57"/>
                <wp:lineTo x="-74" y="-57"/>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7525" cy="7258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2004A2" w:rsidRDefault="00EF2076" w:rsidP="002004A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Una vez sentado lo anterior, es menester señalar que el diecinueve de septiembre del año en curso,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adjuntando la siguiente documentación: </w:t>
      </w:r>
    </w:p>
    <w:p w:rsidR="00EF2076" w:rsidRDefault="00EF2076" w:rsidP="00EF2076">
      <w:pPr>
        <w:pStyle w:val="Prrafodelista"/>
        <w:numPr>
          <w:ilvl w:val="0"/>
          <w:numId w:val="29"/>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w:t>
      </w:r>
      <w:r>
        <w:rPr>
          <w:rFonts w:ascii="Palatino Linotype" w:hAnsi="Palatino Linotype" w:cs="Arial"/>
          <w:b/>
        </w:rPr>
        <w:t xml:space="preserve">SAIMEX PROYECTORES.pdf”: </w:t>
      </w:r>
      <w:r>
        <w:rPr>
          <w:rFonts w:ascii="Palatino Linotype" w:hAnsi="Palatino Linotype" w:cs="Arial"/>
        </w:rPr>
        <w:t xml:space="preserve">Oficio </w:t>
      </w:r>
      <w:r>
        <w:rPr>
          <w:rFonts w:ascii="Palatino Linotype" w:hAnsi="Palatino Linotype" w:cs="Arial"/>
          <w:b/>
        </w:rPr>
        <w:t xml:space="preserve">UPVT/205BL12000/INI/448/2018 </w:t>
      </w:r>
      <w:r>
        <w:rPr>
          <w:rFonts w:ascii="Palatino Linotype" w:hAnsi="Palatino Linotype" w:cs="Arial"/>
        </w:rPr>
        <w:t xml:space="preserve">signado por la Directora de división de ingeniería en informática y dirigido a la Jefa del departamento de información, planeación, programación y evaluación y titular de la unidad de transparencia, informa que en los archivos de la unidad administrativa a su cargo no se encuentra la información requerida, toda vez que no se genera, posee o administra de acuerdo con las funciones y atribuciones de su competencia; de fecha diecisiete de septiembre de los corrientes. </w:t>
      </w:r>
    </w:p>
    <w:p w:rsidR="00EF2076" w:rsidRDefault="00EF2076" w:rsidP="00EF2076">
      <w:pPr>
        <w:pStyle w:val="Prrafodelista"/>
        <w:numPr>
          <w:ilvl w:val="0"/>
          <w:numId w:val="29"/>
        </w:numPr>
        <w:autoSpaceDE w:val="0"/>
        <w:autoSpaceDN w:val="0"/>
        <w:adjustRightInd w:val="0"/>
        <w:spacing w:before="240" w:line="360" w:lineRule="auto"/>
        <w:jc w:val="both"/>
        <w:rPr>
          <w:rFonts w:ascii="Palatino Linotype" w:hAnsi="Palatino Linotype" w:cs="Arial"/>
        </w:rPr>
      </w:pPr>
      <w:r>
        <w:rPr>
          <w:rFonts w:ascii="Palatino Linotype" w:hAnsi="Palatino Linotype" w:cs="Arial"/>
          <w:b/>
        </w:rPr>
        <w:t xml:space="preserve">“SOL 01034.pdf”: </w:t>
      </w:r>
      <w:r>
        <w:rPr>
          <w:rFonts w:ascii="Palatino Linotype" w:hAnsi="Palatino Linotype" w:cs="Arial"/>
        </w:rPr>
        <w:t xml:space="preserve">Oficio </w:t>
      </w:r>
      <w:r>
        <w:rPr>
          <w:rFonts w:ascii="Palatino Linotype" w:hAnsi="Palatino Linotype" w:cs="Arial"/>
          <w:b/>
        </w:rPr>
        <w:t xml:space="preserve">205BL16001/2288/2018 </w:t>
      </w:r>
      <w:r>
        <w:rPr>
          <w:rFonts w:ascii="Palatino Linotype" w:hAnsi="Palatino Linotype" w:cs="Arial"/>
        </w:rPr>
        <w:t xml:space="preserve">signado por la Titular de la unidad de transparencia y dirigido al solicitante de información, anexa copia digitalizada del oficio emitido por el servidor </w:t>
      </w:r>
      <w:r w:rsidR="000620BC">
        <w:rPr>
          <w:rFonts w:ascii="Palatino Linotype" w:hAnsi="Palatino Linotype" w:cs="Arial"/>
        </w:rPr>
        <w:t>público</w:t>
      </w:r>
      <w:r>
        <w:rPr>
          <w:rFonts w:ascii="Palatino Linotype" w:hAnsi="Palatino Linotype" w:cs="Arial"/>
        </w:rPr>
        <w:t xml:space="preserve"> habilitado de la Dirección de división </w:t>
      </w:r>
      <w:r w:rsidR="000620BC">
        <w:rPr>
          <w:rFonts w:ascii="Palatino Linotype" w:hAnsi="Palatino Linotype" w:cs="Arial"/>
        </w:rPr>
        <w:t xml:space="preserve">de ingeniería en informática; de fecha diecinueve de septiembre del presente. </w:t>
      </w:r>
    </w:p>
    <w:p w:rsidR="000620BC" w:rsidRDefault="000620BC" w:rsidP="000620BC">
      <w:pPr>
        <w:autoSpaceDE w:val="0"/>
        <w:autoSpaceDN w:val="0"/>
        <w:adjustRightInd w:val="0"/>
        <w:spacing w:before="240" w:line="360" w:lineRule="auto"/>
        <w:jc w:val="both"/>
        <w:rPr>
          <w:rFonts w:ascii="Palatino Linotype" w:hAnsi="Palatino Linotype" w:cs="Arial"/>
        </w:rPr>
      </w:pPr>
    </w:p>
    <w:p w:rsidR="00BB42F3" w:rsidRPr="00BB42F3" w:rsidRDefault="00BB42F3" w:rsidP="00BB42F3">
      <w:pPr>
        <w:tabs>
          <w:tab w:val="left" w:pos="5415"/>
        </w:tabs>
        <w:spacing w:before="240" w:line="360" w:lineRule="auto"/>
        <w:ind w:right="51"/>
        <w:jc w:val="both"/>
        <w:rPr>
          <w:rFonts w:ascii="Palatino Linotype" w:hAnsi="Palatino Linotype"/>
          <w:sz w:val="24"/>
          <w:szCs w:val="24"/>
        </w:rPr>
      </w:pPr>
      <w:r w:rsidRPr="006028C9">
        <w:rPr>
          <w:rFonts w:ascii="Palatino Linotype" w:hAnsi="Palatino Linotype"/>
          <w:sz w:val="24"/>
          <w:szCs w:val="24"/>
        </w:rPr>
        <w:t xml:space="preserve">Inconforme </w:t>
      </w:r>
      <w:r>
        <w:rPr>
          <w:rFonts w:ascii="Palatino Linotype" w:hAnsi="Palatino Linotype"/>
          <w:sz w:val="24"/>
          <w:szCs w:val="24"/>
        </w:rPr>
        <w:t xml:space="preserve">con la respuesta del </w:t>
      </w:r>
      <w:r>
        <w:rPr>
          <w:rFonts w:ascii="Palatino Linotype" w:hAnsi="Palatino Linotype"/>
          <w:b/>
          <w:sz w:val="24"/>
          <w:szCs w:val="24"/>
        </w:rPr>
        <w:t xml:space="preserve">Sujeto Obligado, El Recurrente </w:t>
      </w:r>
      <w:r>
        <w:rPr>
          <w:rFonts w:ascii="Palatino Linotype" w:hAnsi="Palatino Linotype"/>
          <w:sz w:val="24"/>
          <w:szCs w:val="24"/>
        </w:rPr>
        <w:t xml:space="preserve">interpuso recurso de revisión en fecha veinticinco de septiembre, admitiéndose el primero de octubre, ambos del año en curso. Señalando como razones o motivos de inconformidad: </w:t>
      </w:r>
    </w:p>
    <w:p w:rsidR="00BB42F3" w:rsidRDefault="00BB42F3" w:rsidP="00BB42F3">
      <w:pPr>
        <w:autoSpaceDE w:val="0"/>
        <w:autoSpaceDN w:val="0"/>
        <w:adjustRightInd w:val="0"/>
        <w:spacing w:before="240" w:line="360" w:lineRule="auto"/>
        <w:ind w:left="851" w:right="851"/>
        <w:jc w:val="both"/>
        <w:rPr>
          <w:rFonts w:ascii="Palatino Linotype" w:hAnsi="Palatino Linotype" w:cs="Arial"/>
        </w:rPr>
      </w:pPr>
      <w:r>
        <w:rPr>
          <w:rFonts w:ascii="Palatino Linotype" w:hAnsi="Palatino Linotype" w:cs="Arial"/>
          <w:i/>
        </w:rPr>
        <w:lastRenderedPageBreak/>
        <w:t>“Es irreal que no se controle un préstamo de cañones, cuando en todas las instituciones existe este tipo de mecanismo, lo que se ve es que si poseen y generar la información, solo que la niegan</w:t>
      </w:r>
      <w:r w:rsidRPr="000365FF">
        <w:rPr>
          <w:rFonts w:ascii="Palatino Linotype" w:hAnsi="Palatino Linotype" w:cs="Arial"/>
          <w:i/>
        </w:rPr>
        <w:t xml:space="preserve">” </w:t>
      </w:r>
      <w:r w:rsidRPr="000365FF">
        <w:rPr>
          <w:rFonts w:ascii="Palatino Linotype" w:hAnsi="Palatino Linotype" w:cs="Arial"/>
          <w:b/>
          <w:i/>
        </w:rPr>
        <w:t>[Sic]</w:t>
      </w:r>
    </w:p>
    <w:p w:rsidR="00BB42F3" w:rsidRDefault="00BB42F3" w:rsidP="00BB42F3">
      <w:pPr>
        <w:autoSpaceDE w:val="0"/>
        <w:autoSpaceDN w:val="0"/>
        <w:adjustRightInd w:val="0"/>
        <w:spacing w:before="240" w:line="360" w:lineRule="auto"/>
        <w:ind w:left="851" w:right="851"/>
        <w:jc w:val="both"/>
        <w:rPr>
          <w:rFonts w:ascii="Palatino Linotype" w:hAnsi="Palatino Linotype" w:cs="Arial"/>
        </w:rPr>
      </w:pPr>
    </w:p>
    <w:p w:rsidR="000620BC" w:rsidRDefault="000620BC" w:rsidP="000620BC">
      <w:pPr>
        <w:autoSpaceDE w:val="0"/>
        <w:autoSpaceDN w:val="0"/>
        <w:adjustRightInd w:val="0"/>
        <w:spacing w:before="240" w:line="360" w:lineRule="auto"/>
        <w:jc w:val="both"/>
        <w:rPr>
          <w:rFonts w:ascii="Palatino Linotype" w:hAnsi="Palatino Linotype" w:cs="Arial"/>
          <w:sz w:val="24"/>
          <w:szCs w:val="24"/>
        </w:rPr>
      </w:pPr>
      <w:r w:rsidRPr="000620BC">
        <w:rPr>
          <w:rFonts w:ascii="Palatino Linotype" w:hAnsi="Palatino Linotype" w:cs="Arial"/>
          <w:sz w:val="24"/>
          <w:szCs w:val="24"/>
        </w:rPr>
        <w:t xml:space="preserve">Por otra parte, </w:t>
      </w:r>
      <w:r>
        <w:rPr>
          <w:rFonts w:ascii="Palatino Linotype" w:hAnsi="Palatino Linotype" w:cs="Arial"/>
          <w:sz w:val="24"/>
          <w:szCs w:val="24"/>
        </w:rPr>
        <w:t xml:space="preserve">como fue mencionado en el antecedente </w:t>
      </w:r>
      <w:r w:rsidR="00BB42F3">
        <w:rPr>
          <w:rFonts w:ascii="Palatino Linotype" w:hAnsi="Palatino Linotype" w:cs="Arial"/>
          <w:sz w:val="24"/>
          <w:szCs w:val="24"/>
        </w:rPr>
        <w:t xml:space="preserve">quinto, una vez abierta la etapa de instrucción se puntualiza que la Ponencia Resolutora se allegó de lo siguiente: </w:t>
      </w:r>
    </w:p>
    <w:p w:rsidR="006F2500" w:rsidRPr="006F2500" w:rsidRDefault="00434821" w:rsidP="00434821">
      <w:pPr>
        <w:pStyle w:val="Prrafodelista"/>
        <w:numPr>
          <w:ilvl w:val="0"/>
          <w:numId w:val="30"/>
        </w:numPr>
        <w:autoSpaceDE w:val="0"/>
        <w:autoSpaceDN w:val="0"/>
        <w:adjustRightInd w:val="0"/>
        <w:spacing w:before="240" w:line="360" w:lineRule="auto"/>
        <w:jc w:val="both"/>
        <w:rPr>
          <w:rFonts w:ascii="Palatino Linotype" w:hAnsi="Palatino Linotype" w:cs="Arial"/>
        </w:rPr>
      </w:pPr>
      <w:r>
        <w:rPr>
          <w:rFonts w:ascii="Palatino Linotype" w:hAnsi="Palatino Linotype" w:cs="Arial"/>
          <w:b/>
        </w:rPr>
        <w:t xml:space="preserve">“INF JUS RR 03615.pdf”: </w:t>
      </w:r>
      <w:r w:rsidR="006F2500">
        <w:rPr>
          <w:rFonts w:ascii="Palatino Linotype" w:hAnsi="Palatino Linotype" w:cs="Arial"/>
        </w:rPr>
        <w:t>Compila la siguiente información:</w:t>
      </w:r>
    </w:p>
    <w:p w:rsidR="006F2500" w:rsidRDefault="00434821" w:rsidP="006F2500">
      <w:pPr>
        <w:pStyle w:val="Prrafodelista"/>
        <w:numPr>
          <w:ilvl w:val="0"/>
          <w:numId w:val="32"/>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Oficio </w:t>
      </w:r>
      <w:r>
        <w:rPr>
          <w:rFonts w:ascii="Palatino Linotype" w:hAnsi="Palatino Linotype" w:cs="Arial"/>
          <w:b/>
        </w:rPr>
        <w:t xml:space="preserve">205BL16001/2606/2018 </w:t>
      </w:r>
      <w:r>
        <w:rPr>
          <w:rFonts w:ascii="Palatino Linotype" w:hAnsi="Palatino Linotype" w:cs="Arial"/>
        </w:rPr>
        <w:t xml:space="preserve">signado por </w:t>
      </w:r>
      <w:r w:rsidR="006F2500">
        <w:rPr>
          <w:rFonts w:ascii="Palatino Linotype" w:hAnsi="Palatino Linotype" w:cs="Arial"/>
        </w:rPr>
        <w:t>la Jefa del departamento de información, planeación, programación</w:t>
      </w:r>
      <w:r w:rsidR="006F2500">
        <w:rPr>
          <w:rFonts w:ascii="Palatino Linotype" w:hAnsi="Palatino Linotype" w:cs="Arial"/>
        </w:rPr>
        <w:tab/>
        <w:t xml:space="preserve"> y evaluación y titular de la unidad de transparencia y dirigido a la Comisionada Ponente, en lo medular </w:t>
      </w:r>
      <w:r w:rsidR="006F2500" w:rsidRPr="00176B28">
        <w:rPr>
          <w:rFonts w:ascii="Palatino Linotype" w:hAnsi="Palatino Linotype" w:cs="Arial"/>
          <w:b/>
          <w:u w:val="single"/>
        </w:rPr>
        <w:t>confirma la respuesta primigenia;</w:t>
      </w:r>
      <w:r w:rsidR="006F2500">
        <w:rPr>
          <w:rFonts w:ascii="Palatino Linotype" w:hAnsi="Palatino Linotype" w:cs="Arial"/>
        </w:rPr>
        <w:t xml:space="preserve"> de fecha diez de octubre del presente.</w:t>
      </w:r>
    </w:p>
    <w:p w:rsidR="006F2500" w:rsidRPr="006F2500" w:rsidRDefault="006F2500" w:rsidP="006F2500">
      <w:pPr>
        <w:pStyle w:val="Prrafodelista"/>
        <w:numPr>
          <w:ilvl w:val="0"/>
          <w:numId w:val="32"/>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Oficio </w:t>
      </w:r>
      <w:r>
        <w:rPr>
          <w:rFonts w:ascii="Palatino Linotype" w:hAnsi="Palatino Linotype" w:cs="Arial"/>
          <w:b/>
        </w:rPr>
        <w:t xml:space="preserve">UPVT/205BL12000/INI/506/2018 </w:t>
      </w:r>
      <w:r>
        <w:rPr>
          <w:rFonts w:ascii="Palatino Linotype" w:hAnsi="Palatino Linotype" w:cs="Arial"/>
        </w:rPr>
        <w:t xml:space="preserve">signado por Directora de la división de ingeniería en informática y dirigido a la Jefa del departamento de información, planeación, programación y evaluación y titular de la unidad de transparencia, informa que no cuenta con la información al no generarla, poseerla o administrarla, conforme a las atribuciones conferidas; de fecha nueve de octubre de los corrientes. </w:t>
      </w:r>
    </w:p>
    <w:p w:rsidR="00434821" w:rsidRDefault="00434821" w:rsidP="00434821">
      <w:pPr>
        <w:autoSpaceDE w:val="0"/>
        <w:autoSpaceDN w:val="0"/>
        <w:adjustRightInd w:val="0"/>
        <w:spacing w:before="240" w:line="360" w:lineRule="auto"/>
        <w:jc w:val="both"/>
        <w:rPr>
          <w:rFonts w:ascii="Palatino Linotype" w:hAnsi="Palatino Linotype" w:cs="Arial"/>
        </w:rPr>
      </w:pPr>
    </w:p>
    <w:p w:rsidR="00A86E77" w:rsidRPr="00A86E77" w:rsidRDefault="00434821" w:rsidP="00A86E77">
      <w:pPr>
        <w:spacing w:line="360" w:lineRule="auto"/>
        <w:jc w:val="both"/>
        <w:rPr>
          <w:rFonts w:ascii="Palatino Linotype" w:hAnsi="Palatino Linotype"/>
          <w:sz w:val="24"/>
          <w:szCs w:val="24"/>
        </w:rPr>
      </w:pPr>
      <w:r w:rsidRPr="00A86E77">
        <w:rPr>
          <w:rFonts w:ascii="Palatino Linotype" w:hAnsi="Palatino Linotype" w:cs="Arial"/>
          <w:sz w:val="24"/>
          <w:szCs w:val="24"/>
        </w:rPr>
        <w:t xml:space="preserve">Una vez sentado lo anterior, resulta de nuestro </w:t>
      </w:r>
      <w:r w:rsidR="00A86E77" w:rsidRPr="00A86E77">
        <w:rPr>
          <w:rFonts w:ascii="Palatino Linotype" w:hAnsi="Palatino Linotype" w:cs="Arial"/>
          <w:sz w:val="24"/>
          <w:szCs w:val="24"/>
        </w:rPr>
        <w:t>interés</w:t>
      </w:r>
      <w:r w:rsidRPr="00A86E77">
        <w:rPr>
          <w:rFonts w:ascii="Palatino Linotype" w:hAnsi="Palatino Linotype" w:cs="Arial"/>
          <w:sz w:val="24"/>
          <w:szCs w:val="24"/>
        </w:rPr>
        <w:t xml:space="preserve"> el numeral </w:t>
      </w:r>
      <w:r w:rsidRPr="00A86E77">
        <w:rPr>
          <w:rFonts w:ascii="Palatino Linotype" w:hAnsi="Palatino Linotype" w:cs="Arial"/>
          <w:b/>
          <w:sz w:val="24"/>
          <w:szCs w:val="24"/>
        </w:rPr>
        <w:t>VII “Objetivo y Funciones por Unidad Administrativa”</w:t>
      </w:r>
      <w:r w:rsidRPr="00A86E77">
        <w:rPr>
          <w:rFonts w:ascii="Palatino Linotype" w:hAnsi="Palatino Linotype" w:cs="Arial"/>
          <w:sz w:val="24"/>
          <w:szCs w:val="24"/>
        </w:rPr>
        <w:t xml:space="preserve"> </w:t>
      </w:r>
      <w:r w:rsidR="00176B28">
        <w:rPr>
          <w:rFonts w:ascii="Palatino Linotype" w:hAnsi="Palatino Linotype" w:cs="Arial"/>
          <w:sz w:val="24"/>
          <w:szCs w:val="24"/>
        </w:rPr>
        <w:t xml:space="preserve">del Manual General de Organización del </w:t>
      </w:r>
      <w:r w:rsidR="00176B28">
        <w:rPr>
          <w:rFonts w:ascii="Palatino Linotype" w:hAnsi="Palatino Linotype" w:cs="Arial"/>
          <w:b/>
          <w:sz w:val="24"/>
          <w:szCs w:val="24"/>
        </w:rPr>
        <w:lastRenderedPageBreak/>
        <w:t xml:space="preserve">Sujeto Obligado, </w:t>
      </w:r>
      <w:r w:rsidRPr="00A86E77">
        <w:rPr>
          <w:rFonts w:ascii="Palatino Linotype" w:hAnsi="Palatino Linotype" w:cs="Arial"/>
          <w:sz w:val="24"/>
          <w:szCs w:val="24"/>
        </w:rPr>
        <w:t xml:space="preserve">específicamente lo correspondiente </w:t>
      </w:r>
      <w:r w:rsidR="00A86E77" w:rsidRPr="00A86E77">
        <w:rPr>
          <w:rFonts w:ascii="Palatino Linotype" w:hAnsi="Palatino Linotype" w:cs="Arial"/>
          <w:sz w:val="24"/>
          <w:szCs w:val="24"/>
        </w:rPr>
        <w:t xml:space="preserve">a los apartados </w:t>
      </w:r>
      <w:r w:rsidR="00A86E77" w:rsidRPr="00A86E77">
        <w:rPr>
          <w:rFonts w:ascii="Palatino Linotype" w:hAnsi="Palatino Linotype"/>
          <w:b/>
          <w:sz w:val="24"/>
          <w:szCs w:val="24"/>
        </w:rPr>
        <w:t xml:space="preserve">205BL12000 </w:t>
      </w:r>
      <w:r w:rsidR="00A86E77" w:rsidRPr="00A86E77">
        <w:rPr>
          <w:rFonts w:ascii="Palatino Linotype" w:hAnsi="Palatino Linotype"/>
          <w:sz w:val="24"/>
          <w:szCs w:val="24"/>
        </w:rPr>
        <w:t>Dirección de división de ingeniería en informática</w:t>
      </w:r>
      <w:r w:rsidR="00A86E77" w:rsidRPr="00A86E77">
        <w:rPr>
          <w:rFonts w:ascii="Palatino Linotype" w:hAnsi="Palatino Linotype"/>
          <w:b/>
          <w:sz w:val="24"/>
          <w:szCs w:val="24"/>
        </w:rPr>
        <w:t>, 205BL14000</w:t>
      </w:r>
      <w:r w:rsidR="00A86E77" w:rsidRPr="00A86E77">
        <w:rPr>
          <w:rFonts w:ascii="Palatino Linotype" w:hAnsi="Palatino Linotype"/>
          <w:sz w:val="24"/>
          <w:szCs w:val="24"/>
        </w:rPr>
        <w:t xml:space="preserve"> Dirección de administración y finanzas y </w:t>
      </w:r>
      <w:r w:rsidR="00A86E77" w:rsidRPr="00A86E77">
        <w:rPr>
          <w:rFonts w:ascii="Palatino Linotype" w:hAnsi="Palatino Linotype"/>
          <w:b/>
          <w:sz w:val="24"/>
          <w:szCs w:val="24"/>
        </w:rPr>
        <w:t>205BL14002</w:t>
      </w:r>
      <w:r w:rsidR="00A86E77" w:rsidRPr="00A86E77">
        <w:rPr>
          <w:rFonts w:ascii="Palatino Linotype" w:hAnsi="Palatino Linotype"/>
          <w:sz w:val="24"/>
          <w:szCs w:val="24"/>
        </w:rPr>
        <w:t xml:space="preserve"> Departamento de recursos humanos y materiales, normatividad invocada cuyo contenido literal es el siguiente: </w:t>
      </w:r>
    </w:p>
    <w:p w:rsidR="00434821" w:rsidRPr="00A86E77" w:rsidRDefault="00A86E77" w:rsidP="00A86E77">
      <w:pPr>
        <w:spacing w:before="240" w:line="360" w:lineRule="auto"/>
        <w:ind w:left="851" w:right="851"/>
        <w:jc w:val="both"/>
        <w:rPr>
          <w:rFonts w:ascii="Palatino Linotype" w:hAnsi="Palatino Linotype"/>
          <w:b/>
          <w:i/>
        </w:rPr>
      </w:pPr>
      <w:r w:rsidRPr="00A86E77">
        <w:rPr>
          <w:rFonts w:ascii="Palatino Linotype" w:hAnsi="Palatino Linotype"/>
          <w:b/>
          <w:i/>
        </w:rPr>
        <w:t>“</w:t>
      </w:r>
      <w:r w:rsidR="00434821" w:rsidRPr="00A86E77">
        <w:rPr>
          <w:rFonts w:ascii="Palatino Linotype" w:hAnsi="Palatino Linotype"/>
          <w:b/>
          <w:i/>
        </w:rPr>
        <w:t>205BL12000 DIRECCIÓN DE DIVISIÓN DE INGENIERÍA EN INFORMÁTICA</w:t>
      </w:r>
    </w:p>
    <w:p w:rsidR="00434821" w:rsidRPr="00A86E77" w:rsidRDefault="00434821" w:rsidP="00A86E77">
      <w:pPr>
        <w:spacing w:before="240" w:line="360" w:lineRule="auto"/>
        <w:ind w:left="851" w:right="851"/>
        <w:jc w:val="both"/>
        <w:rPr>
          <w:rFonts w:ascii="Palatino Linotype" w:hAnsi="Palatino Linotype"/>
          <w:b/>
          <w:i/>
        </w:rPr>
      </w:pPr>
      <w:r w:rsidRPr="00A86E77">
        <w:rPr>
          <w:rFonts w:ascii="Palatino Linotype" w:hAnsi="Palatino Linotype"/>
          <w:b/>
          <w:i/>
        </w:rPr>
        <w:t>OBJETIVO:</w:t>
      </w:r>
    </w:p>
    <w:p w:rsidR="00434821" w:rsidRPr="00A86E77" w:rsidRDefault="00434821" w:rsidP="00A86E77">
      <w:pPr>
        <w:spacing w:before="240" w:line="360" w:lineRule="auto"/>
        <w:ind w:left="851" w:right="851"/>
        <w:jc w:val="both"/>
        <w:rPr>
          <w:rFonts w:ascii="Palatino Linotype" w:hAnsi="Palatino Linotype"/>
          <w:i/>
        </w:rPr>
      </w:pPr>
      <w:r w:rsidRPr="00A86E77">
        <w:rPr>
          <w:rFonts w:ascii="Palatino Linotype" w:hAnsi="Palatino Linotype"/>
          <w:i/>
        </w:rPr>
        <w:t xml:space="preserve">Planear, organizar, dirigir, controlar y evaluar las actividades académicas de docencia, investigación y desarrollo tecnológico, especialización, postgrado, prestación de servicios profesionales y educación continua en el área de </w:t>
      </w:r>
      <w:r w:rsidR="00A86E77" w:rsidRPr="00A86E77">
        <w:rPr>
          <w:rFonts w:ascii="Palatino Linotype" w:hAnsi="Palatino Linotype"/>
          <w:i/>
        </w:rPr>
        <w:t>Ingeniería</w:t>
      </w:r>
      <w:r w:rsidRPr="00A86E77">
        <w:rPr>
          <w:rFonts w:ascii="Palatino Linotype" w:hAnsi="Palatino Linotype"/>
          <w:i/>
        </w:rPr>
        <w:t xml:space="preserve"> en </w:t>
      </w:r>
      <w:r w:rsidR="00A86E77" w:rsidRPr="00A86E77">
        <w:rPr>
          <w:rFonts w:ascii="Palatino Linotype" w:hAnsi="Palatino Linotype"/>
          <w:i/>
        </w:rPr>
        <w:t>Informática</w:t>
      </w:r>
      <w:r w:rsidRPr="00A86E77">
        <w:rPr>
          <w:rFonts w:ascii="Palatino Linotype" w:hAnsi="Palatino Linotype"/>
          <w:i/>
        </w:rPr>
        <w:t xml:space="preserve">, para preparar profesionales con una </w:t>
      </w:r>
      <w:r w:rsidR="00A86E77" w:rsidRPr="00A86E77">
        <w:rPr>
          <w:rFonts w:ascii="Palatino Linotype" w:hAnsi="Palatino Linotype"/>
          <w:i/>
        </w:rPr>
        <w:t>sólida</w:t>
      </w:r>
      <w:r w:rsidRPr="00A86E77">
        <w:rPr>
          <w:rFonts w:ascii="Palatino Linotype" w:hAnsi="Palatino Linotype"/>
          <w:i/>
        </w:rPr>
        <w:t xml:space="preserve"> formación científica, técnica y humanística, congruentes con el contexto económico, político y social, nacional y global. </w:t>
      </w:r>
    </w:p>
    <w:p w:rsidR="00434821" w:rsidRPr="00A86E77" w:rsidRDefault="00434821" w:rsidP="00A86E77">
      <w:pPr>
        <w:spacing w:before="240" w:line="360" w:lineRule="auto"/>
        <w:ind w:left="851" w:right="851"/>
        <w:jc w:val="both"/>
        <w:rPr>
          <w:rFonts w:ascii="Palatino Linotype" w:hAnsi="Palatino Linotype"/>
          <w:b/>
          <w:i/>
        </w:rPr>
      </w:pPr>
      <w:r w:rsidRPr="00A86E77">
        <w:rPr>
          <w:rFonts w:ascii="Palatino Linotype" w:hAnsi="Palatino Linotype"/>
          <w:b/>
          <w:i/>
        </w:rPr>
        <w:t>FUNCIONES:</w:t>
      </w:r>
    </w:p>
    <w:p w:rsidR="00434821" w:rsidRPr="00A86E77" w:rsidRDefault="00434821" w:rsidP="00A86E77">
      <w:pPr>
        <w:spacing w:before="240" w:line="360" w:lineRule="auto"/>
        <w:ind w:left="851" w:right="851"/>
        <w:jc w:val="both"/>
        <w:rPr>
          <w:rFonts w:ascii="Palatino Linotype" w:hAnsi="Palatino Linotype"/>
          <w:b/>
          <w:i/>
        </w:rPr>
      </w:pPr>
      <w:r w:rsidRPr="00A86E77">
        <w:rPr>
          <w:rFonts w:ascii="Palatino Linotype" w:hAnsi="Palatino Linotype"/>
          <w:b/>
          <w:i/>
        </w:rPr>
        <w:t>(…)</w:t>
      </w:r>
    </w:p>
    <w:p w:rsidR="00434821" w:rsidRPr="00A86E77" w:rsidRDefault="00434821" w:rsidP="00A86E77">
      <w:pPr>
        <w:pStyle w:val="Prrafodelista"/>
        <w:numPr>
          <w:ilvl w:val="0"/>
          <w:numId w:val="31"/>
        </w:numPr>
        <w:spacing w:before="240" w:after="160" w:line="360" w:lineRule="auto"/>
        <w:ind w:left="851" w:right="851"/>
        <w:contextualSpacing/>
        <w:jc w:val="both"/>
        <w:rPr>
          <w:rFonts w:ascii="Palatino Linotype" w:hAnsi="Palatino Linotype"/>
          <w:b/>
          <w:i/>
          <w:sz w:val="22"/>
          <w:szCs w:val="22"/>
          <w:u w:val="single"/>
        </w:rPr>
      </w:pPr>
      <w:r w:rsidRPr="00A86E77">
        <w:rPr>
          <w:rFonts w:ascii="Palatino Linotype" w:hAnsi="Palatino Linotype"/>
          <w:b/>
          <w:i/>
          <w:sz w:val="22"/>
          <w:szCs w:val="22"/>
          <w:u w:val="single"/>
        </w:rPr>
        <w:t xml:space="preserve">Detectar y proponer, ante el Consejo de Calidad, la adquisición de bienes y servicios necesarios para la adecuada operación de los programas académicos a su cargo. </w:t>
      </w:r>
    </w:p>
    <w:p w:rsidR="00434821" w:rsidRPr="00A86E77" w:rsidRDefault="00434821" w:rsidP="00A86E77">
      <w:pPr>
        <w:spacing w:before="240" w:line="360" w:lineRule="auto"/>
        <w:ind w:left="851" w:right="851"/>
        <w:jc w:val="both"/>
        <w:rPr>
          <w:rFonts w:ascii="Palatino Linotype" w:hAnsi="Palatino Linotype"/>
          <w:i/>
        </w:rPr>
      </w:pPr>
    </w:p>
    <w:p w:rsidR="00434821" w:rsidRPr="00A86E77" w:rsidRDefault="00434821" w:rsidP="00A86E77">
      <w:pPr>
        <w:spacing w:before="240" w:line="360" w:lineRule="auto"/>
        <w:ind w:left="851" w:right="851"/>
        <w:jc w:val="both"/>
        <w:rPr>
          <w:rFonts w:ascii="Palatino Linotype" w:hAnsi="Palatino Linotype"/>
          <w:b/>
          <w:i/>
        </w:rPr>
      </w:pPr>
      <w:r w:rsidRPr="00A86E77">
        <w:rPr>
          <w:rFonts w:ascii="Palatino Linotype" w:hAnsi="Palatino Linotype"/>
          <w:b/>
          <w:i/>
        </w:rPr>
        <w:t>205BL14000 DIRECCIÓN DE ADMINISTRACIÓN Y FINANZAS</w:t>
      </w:r>
    </w:p>
    <w:p w:rsidR="00434821" w:rsidRPr="00A86E77" w:rsidRDefault="00434821" w:rsidP="00A86E77">
      <w:pPr>
        <w:spacing w:before="240" w:line="360" w:lineRule="auto"/>
        <w:ind w:left="851" w:right="851"/>
        <w:jc w:val="both"/>
        <w:rPr>
          <w:rFonts w:ascii="Palatino Linotype" w:hAnsi="Palatino Linotype"/>
          <w:b/>
          <w:i/>
        </w:rPr>
      </w:pPr>
      <w:r w:rsidRPr="00A86E77">
        <w:rPr>
          <w:rFonts w:ascii="Palatino Linotype" w:hAnsi="Palatino Linotype"/>
          <w:b/>
          <w:i/>
        </w:rPr>
        <w:lastRenderedPageBreak/>
        <w:t>OBJETIVO:</w:t>
      </w:r>
    </w:p>
    <w:p w:rsidR="00434821" w:rsidRPr="00A86E77" w:rsidRDefault="00434821" w:rsidP="00A86E77">
      <w:pPr>
        <w:spacing w:before="240" w:line="360" w:lineRule="auto"/>
        <w:ind w:left="851" w:right="851"/>
        <w:jc w:val="both"/>
        <w:rPr>
          <w:rFonts w:ascii="Palatino Linotype" w:hAnsi="Palatino Linotype"/>
          <w:i/>
        </w:rPr>
      </w:pPr>
      <w:r w:rsidRPr="00A86E77">
        <w:rPr>
          <w:rFonts w:ascii="Palatino Linotype" w:hAnsi="Palatino Linotype"/>
          <w:i/>
        </w:rPr>
        <w:t xml:space="preserve">Planear, organizar, dirigir y evaluar el uso y aprovechamiento óptimo de los recursos humanos, materiales y financieros, así como la prestación de los servicios generales para apoyar las actividades académicas y administrativas de la Universidad. </w:t>
      </w:r>
    </w:p>
    <w:p w:rsidR="00434821" w:rsidRPr="00A86E77" w:rsidRDefault="00434821" w:rsidP="00A86E77">
      <w:pPr>
        <w:spacing w:before="240" w:line="360" w:lineRule="auto"/>
        <w:ind w:left="851" w:right="851"/>
        <w:jc w:val="both"/>
        <w:rPr>
          <w:rFonts w:ascii="Palatino Linotype" w:hAnsi="Palatino Linotype"/>
          <w:b/>
          <w:i/>
        </w:rPr>
      </w:pPr>
      <w:r w:rsidRPr="00A86E77">
        <w:rPr>
          <w:rFonts w:ascii="Palatino Linotype" w:hAnsi="Palatino Linotype"/>
          <w:b/>
          <w:i/>
        </w:rPr>
        <w:t xml:space="preserve">FUNCIONES: </w:t>
      </w:r>
    </w:p>
    <w:p w:rsidR="00434821" w:rsidRPr="00A86E77" w:rsidRDefault="00434821" w:rsidP="00A86E77">
      <w:pPr>
        <w:pStyle w:val="Prrafodelista"/>
        <w:numPr>
          <w:ilvl w:val="0"/>
          <w:numId w:val="31"/>
        </w:numPr>
        <w:spacing w:before="240" w:after="160" w:line="360" w:lineRule="auto"/>
        <w:ind w:left="851" w:right="851"/>
        <w:contextualSpacing/>
        <w:jc w:val="both"/>
        <w:rPr>
          <w:rFonts w:ascii="Palatino Linotype" w:hAnsi="Palatino Linotype"/>
          <w:i/>
          <w:sz w:val="22"/>
          <w:szCs w:val="22"/>
        </w:rPr>
      </w:pPr>
      <w:r w:rsidRPr="00A86E77">
        <w:rPr>
          <w:rFonts w:ascii="Palatino Linotype" w:hAnsi="Palatino Linotype"/>
          <w:i/>
          <w:sz w:val="22"/>
          <w:szCs w:val="22"/>
        </w:rPr>
        <w:t xml:space="preserve">Integrar y proponer, en coordinación con las unidades administrativas del organismo, el Programa Anual de Adquisición de Bienes y Contratación de Servicios, de conformidad con la normatividad y procedimientos establecidos en la materia. </w:t>
      </w:r>
    </w:p>
    <w:p w:rsidR="00434821" w:rsidRPr="00A86E77" w:rsidRDefault="00434821" w:rsidP="00A86E77">
      <w:pPr>
        <w:pStyle w:val="Prrafodelista"/>
        <w:numPr>
          <w:ilvl w:val="0"/>
          <w:numId w:val="31"/>
        </w:numPr>
        <w:spacing w:before="240" w:after="160" w:line="360" w:lineRule="auto"/>
        <w:ind w:left="851" w:right="851"/>
        <w:contextualSpacing/>
        <w:jc w:val="both"/>
        <w:rPr>
          <w:rFonts w:ascii="Palatino Linotype" w:hAnsi="Palatino Linotype"/>
          <w:i/>
          <w:sz w:val="22"/>
          <w:szCs w:val="22"/>
        </w:rPr>
      </w:pPr>
      <w:r w:rsidRPr="00A86E77">
        <w:rPr>
          <w:rFonts w:ascii="Palatino Linotype" w:hAnsi="Palatino Linotype"/>
          <w:b/>
          <w:i/>
          <w:sz w:val="22"/>
          <w:szCs w:val="22"/>
          <w:u w:val="single"/>
        </w:rPr>
        <w:t>Planear la adquisición de recursos materiales, su almacenamiento, inventario y suministro,</w:t>
      </w:r>
      <w:r w:rsidRPr="00A86E77">
        <w:rPr>
          <w:rFonts w:ascii="Palatino Linotype" w:hAnsi="Palatino Linotype"/>
          <w:i/>
          <w:sz w:val="22"/>
          <w:szCs w:val="22"/>
        </w:rPr>
        <w:t xml:space="preserve"> así como la prestación de los servicios de mantenimiento preventivo y correctivo que requieran las unidades administrativas de la Institución educativa. </w:t>
      </w:r>
    </w:p>
    <w:p w:rsidR="00434821" w:rsidRPr="00A86E77" w:rsidRDefault="00434821" w:rsidP="00A86E77">
      <w:pPr>
        <w:pStyle w:val="Prrafodelista"/>
        <w:spacing w:before="240" w:after="160" w:line="360" w:lineRule="auto"/>
        <w:ind w:left="851" w:right="851"/>
        <w:jc w:val="both"/>
        <w:rPr>
          <w:rFonts w:ascii="Palatino Linotype" w:hAnsi="Palatino Linotype"/>
          <w:i/>
          <w:sz w:val="22"/>
          <w:szCs w:val="22"/>
        </w:rPr>
      </w:pPr>
      <w:r w:rsidRPr="00A86E77">
        <w:rPr>
          <w:rFonts w:ascii="Palatino Linotype" w:hAnsi="Palatino Linotype"/>
          <w:i/>
          <w:sz w:val="22"/>
          <w:szCs w:val="22"/>
        </w:rPr>
        <w:t>(…)</w:t>
      </w:r>
    </w:p>
    <w:p w:rsidR="00434821" w:rsidRPr="00A86E77" w:rsidRDefault="00434821" w:rsidP="00A86E77">
      <w:pPr>
        <w:pStyle w:val="Prrafodelista"/>
        <w:numPr>
          <w:ilvl w:val="0"/>
          <w:numId w:val="31"/>
        </w:numPr>
        <w:spacing w:before="240" w:after="160" w:line="360" w:lineRule="auto"/>
        <w:ind w:left="851" w:right="851"/>
        <w:contextualSpacing/>
        <w:jc w:val="both"/>
        <w:rPr>
          <w:rFonts w:ascii="Palatino Linotype" w:hAnsi="Palatino Linotype"/>
          <w:i/>
          <w:sz w:val="22"/>
          <w:szCs w:val="22"/>
        </w:rPr>
      </w:pPr>
      <w:r w:rsidRPr="00A86E77">
        <w:rPr>
          <w:rFonts w:ascii="Palatino Linotype" w:hAnsi="Palatino Linotype"/>
          <w:i/>
          <w:sz w:val="22"/>
          <w:szCs w:val="22"/>
        </w:rPr>
        <w:t xml:space="preserve">Presidir el Comité Ejecutivo de Adquisiciones, con la finalidad de vigilar el cumplimiento de las disposiciones dictadas sobre la materia por las autoridades competentes. </w:t>
      </w:r>
    </w:p>
    <w:p w:rsidR="00434821" w:rsidRPr="00A86E77" w:rsidRDefault="00434821" w:rsidP="00A86E77">
      <w:pPr>
        <w:spacing w:before="240" w:line="360" w:lineRule="auto"/>
        <w:ind w:left="851" w:right="851"/>
        <w:jc w:val="both"/>
        <w:rPr>
          <w:rFonts w:ascii="Palatino Linotype" w:hAnsi="Palatino Linotype"/>
          <w:i/>
        </w:rPr>
      </w:pPr>
    </w:p>
    <w:p w:rsidR="00434821" w:rsidRPr="00A86E77" w:rsidRDefault="00434821" w:rsidP="00A86E77">
      <w:pPr>
        <w:spacing w:before="240" w:line="360" w:lineRule="auto"/>
        <w:ind w:left="851" w:right="851"/>
        <w:jc w:val="both"/>
        <w:rPr>
          <w:rFonts w:ascii="Palatino Linotype" w:hAnsi="Palatino Linotype"/>
          <w:b/>
          <w:i/>
        </w:rPr>
      </w:pPr>
      <w:r w:rsidRPr="00A86E77">
        <w:rPr>
          <w:rFonts w:ascii="Palatino Linotype" w:hAnsi="Palatino Linotype"/>
          <w:b/>
          <w:i/>
        </w:rPr>
        <w:t xml:space="preserve">205BL14002 DEPARTAMENTO DE RECURSOS HUMANOS Y MATERIALES </w:t>
      </w:r>
    </w:p>
    <w:p w:rsidR="00434821" w:rsidRPr="00A86E77" w:rsidRDefault="00434821" w:rsidP="00A86E77">
      <w:pPr>
        <w:spacing w:before="240" w:line="360" w:lineRule="auto"/>
        <w:ind w:left="851" w:right="851"/>
        <w:jc w:val="both"/>
        <w:rPr>
          <w:rFonts w:ascii="Palatino Linotype" w:hAnsi="Palatino Linotype"/>
          <w:b/>
          <w:i/>
        </w:rPr>
      </w:pPr>
      <w:r w:rsidRPr="00A86E77">
        <w:rPr>
          <w:rFonts w:ascii="Palatino Linotype" w:hAnsi="Palatino Linotype"/>
          <w:b/>
          <w:i/>
        </w:rPr>
        <w:t>OBJETIVO:</w:t>
      </w:r>
    </w:p>
    <w:p w:rsidR="00434821" w:rsidRPr="00A86E77" w:rsidRDefault="00434821" w:rsidP="00A86E77">
      <w:pPr>
        <w:spacing w:before="240" w:line="360" w:lineRule="auto"/>
        <w:ind w:left="851" w:right="851"/>
        <w:jc w:val="both"/>
        <w:rPr>
          <w:rFonts w:ascii="Palatino Linotype" w:hAnsi="Palatino Linotype"/>
          <w:i/>
        </w:rPr>
      </w:pPr>
      <w:r w:rsidRPr="00A86E77">
        <w:rPr>
          <w:rFonts w:ascii="Palatino Linotype" w:hAnsi="Palatino Linotype"/>
          <w:i/>
        </w:rPr>
        <w:lastRenderedPageBreak/>
        <w:t xml:space="preserve">Llevar a cabo las acciones de selección, ingreso, contratación, inducción, integración, registro y control, capacitación y desarrollo del personal adscrito a la Universidad, además de difundir sus obligaciones y derechos, y establecer los mecanismos necesarios para el pago oportuno de sus remuneraciones, con base en los lineamientos establecidos en la materia, así como de adquirir, almacenar y suministrar oportunamente los recursos materiales y servicios generales necesarios para el funcionamiento de las unidades administrativas del organismo. </w:t>
      </w:r>
    </w:p>
    <w:p w:rsidR="00434821" w:rsidRPr="00A86E77" w:rsidRDefault="00434821" w:rsidP="00A86E77">
      <w:pPr>
        <w:spacing w:before="240" w:line="360" w:lineRule="auto"/>
        <w:ind w:left="851" w:right="851"/>
        <w:jc w:val="both"/>
        <w:rPr>
          <w:rFonts w:ascii="Palatino Linotype" w:hAnsi="Palatino Linotype"/>
          <w:b/>
          <w:i/>
        </w:rPr>
      </w:pPr>
      <w:r w:rsidRPr="00A86E77">
        <w:rPr>
          <w:rFonts w:ascii="Palatino Linotype" w:hAnsi="Palatino Linotype"/>
          <w:b/>
          <w:i/>
        </w:rPr>
        <w:t xml:space="preserve">FUNCIONES: </w:t>
      </w:r>
    </w:p>
    <w:p w:rsidR="00434821" w:rsidRPr="00A86E77" w:rsidRDefault="00434821" w:rsidP="00A86E77">
      <w:pPr>
        <w:spacing w:before="240" w:line="360" w:lineRule="auto"/>
        <w:ind w:left="851" w:right="851"/>
        <w:jc w:val="both"/>
        <w:rPr>
          <w:rFonts w:ascii="Palatino Linotype" w:hAnsi="Palatino Linotype"/>
          <w:b/>
          <w:i/>
        </w:rPr>
      </w:pPr>
      <w:r w:rsidRPr="00A86E77">
        <w:rPr>
          <w:rFonts w:ascii="Palatino Linotype" w:hAnsi="Palatino Linotype"/>
          <w:b/>
          <w:i/>
        </w:rPr>
        <w:t>(…)</w:t>
      </w:r>
    </w:p>
    <w:p w:rsidR="00434821" w:rsidRPr="00A86E77" w:rsidRDefault="00434821" w:rsidP="00A86E77">
      <w:pPr>
        <w:pStyle w:val="Prrafodelista"/>
        <w:numPr>
          <w:ilvl w:val="0"/>
          <w:numId w:val="31"/>
        </w:numPr>
        <w:spacing w:before="240" w:after="160" w:line="360" w:lineRule="auto"/>
        <w:ind w:left="851" w:right="851"/>
        <w:contextualSpacing/>
        <w:jc w:val="both"/>
        <w:rPr>
          <w:rFonts w:ascii="Palatino Linotype" w:hAnsi="Palatino Linotype"/>
          <w:b/>
          <w:i/>
          <w:sz w:val="22"/>
          <w:szCs w:val="22"/>
          <w:u w:val="single"/>
        </w:rPr>
      </w:pPr>
      <w:r w:rsidRPr="00A86E77">
        <w:rPr>
          <w:rFonts w:ascii="Palatino Linotype" w:hAnsi="Palatino Linotype"/>
          <w:b/>
          <w:i/>
          <w:sz w:val="22"/>
          <w:szCs w:val="22"/>
          <w:u w:val="single"/>
        </w:rPr>
        <w:t xml:space="preserve">Integrar y mantener actualizadas las plantillas, inventarios, nominas, tabuladores y expedientes del personal de la Universidad. </w:t>
      </w:r>
    </w:p>
    <w:p w:rsidR="00434821" w:rsidRPr="00A86E77" w:rsidRDefault="00434821" w:rsidP="00A86E77">
      <w:pPr>
        <w:pStyle w:val="Prrafodelista"/>
        <w:spacing w:before="240" w:after="160" w:line="360" w:lineRule="auto"/>
        <w:ind w:left="851" w:right="851"/>
        <w:contextualSpacing/>
        <w:jc w:val="both"/>
        <w:rPr>
          <w:rFonts w:ascii="Palatino Linotype" w:hAnsi="Palatino Linotype"/>
          <w:i/>
          <w:sz w:val="22"/>
          <w:szCs w:val="22"/>
        </w:rPr>
      </w:pPr>
      <w:r w:rsidRPr="00A86E77">
        <w:rPr>
          <w:rFonts w:ascii="Palatino Linotype" w:hAnsi="Palatino Linotype"/>
          <w:i/>
          <w:sz w:val="22"/>
          <w:szCs w:val="22"/>
        </w:rPr>
        <w:t>(…)</w:t>
      </w:r>
    </w:p>
    <w:p w:rsidR="00434821" w:rsidRPr="00A86E77" w:rsidRDefault="00434821" w:rsidP="00A86E77">
      <w:pPr>
        <w:pStyle w:val="Prrafodelista"/>
        <w:numPr>
          <w:ilvl w:val="0"/>
          <w:numId w:val="31"/>
        </w:numPr>
        <w:spacing w:before="240" w:after="160" w:line="360" w:lineRule="auto"/>
        <w:ind w:left="851" w:right="851"/>
        <w:contextualSpacing/>
        <w:jc w:val="both"/>
        <w:rPr>
          <w:rFonts w:ascii="Palatino Linotype" w:hAnsi="Palatino Linotype"/>
          <w:i/>
          <w:sz w:val="22"/>
          <w:szCs w:val="22"/>
        </w:rPr>
      </w:pPr>
      <w:r w:rsidRPr="00A86E77">
        <w:rPr>
          <w:rFonts w:ascii="Palatino Linotype" w:hAnsi="Palatino Linotype"/>
          <w:i/>
          <w:sz w:val="22"/>
          <w:szCs w:val="22"/>
        </w:rPr>
        <w:t xml:space="preserve">Elaborar el Programa Anual de Adquisición de Bienes y Contratación de Servicios del organismo y someterlo a la consideración de la Dirección de Administración y Finanzas. </w:t>
      </w:r>
    </w:p>
    <w:p w:rsidR="00434821" w:rsidRPr="00A86E77" w:rsidRDefault="00434821" w:rsidP="00A86E77">
      <w:pPr>
        <w:pStyle w:val="Prrafodelista"/>
        <w:spacing w:before="240" w:after="160" w:line="360" w:lineRule="auto"/>
        <w:ind w:left="851" w:right="851"/>
        <w:contextualSpacing/>
        <w:jc w:val="both"/>
        <w:rPr>
          <w:rFonts w:ascii="Palatino Linotype" w:hAnsi="Palatino Linotype"/>
          <w:i/>
          <w:sz w:val="22"/>
          <w:szCs w:val="22"/>
        </w:rPr>
      </w:pPr>
      <w:r w:rsidRPr="00A86E77">
        <w:rPr>
          <w:rFonts w:ascii="Palatino Linotype" w:hAnsi="Palatino Linotype"/>
          <w:i/>
          <w:sz w:val="22"/>
          <w:szCs w:val="22"/>
        </w:rPr>
        <w:t>(…)</w:t>
      </w:r>
    </w:p>
    <w:p w:rsidR="00434821" w:rsidRPr="00A86E77" w:rsidRDefault="00434821" w:rsidP="00A86E77">
      <w:pPr>
        <w:pStyle w:val="Prrafodelista"/>
        <w:numPr>
          <w:ilvl w:val="0"/>
          <w:numId w:val="31"/>
        </w:numPr>
        <w:spacing w:before="240" w:after="160" w:line="360" w:lineRule="auto"/>
        <w:ind w:left="851" w:right="851"/>
        <w:contextualSpacing/>
        <w:jc w:val="both"/>
        <w:rPr>
          <w:rFonts w:ascii="Palatino Linotype" w:hAnsi="Palatino Linotype"/>
          <w:i/>
          <w:sz w:val="22"/>
          <w:szCs w:val="22"/>
        </w:rPr>
      </w:pPr>
      <w:r w:rsidRPr="00A86E77">
        <w:rPr>
          <w:rFonts w:ascii="Palatino Linotype" w:hAnsi="Palatino Linotype"/>
          <w:i/>
          <w:sz w:val="22"/>
          <w:szCs w:val="22"/>
        </w:rPr>
        <w:t xml:space="preserve">Diseñar y operar los procedimientos para la adquisición y el suministro adecuado y oportuno de bienes a las unidades administrativas de la Institución. </w:t>
      </w:r>
    </w:p>
    <w:p w:rsidR="00434821" w:rsidRPr="00A86E77" w:rsidRDefault="00434821" w:rsidP="00A86E77">
      <w:pPr>
        <w:pStyle w:val="Prrafodelista"/>
        <w:spacing w:before="240" w:after="160" w:line="360" w:lineRule="auto"/>
        <w:ind w:left="851" w:right="851"/>
        <w:contextualSpacing/>
        <w:jc w:val="both"/>
        <w:rPr>
          <w:rFonts w:ascii="Palatino Linotype" w:hAnsi="Palatino Linotype"/>
          <w:i/>
          <w:sz w:val="22"/>
          <w:szCs w:val="22"/>
        </w:rPr>
      </w:pPr>
      <w:r w:rsidRPr="00A86E77">
        <w:rPr>
          <w:rFonts w:ascii="Palatino Linotype" w:hAnsi="Palatino Linotype"/>
          <w:i/>
          <w:sz w:val="22"/>
          <w:szCs w:val="22"/>
        </w:rPr>
        <w:t>(…)</w:t>
      </w:r>
    </w:p>
    <w:p w:rsidR="00434821" w:rsidRPr="00A86E77" w:rsidRDefault="00434821" w:rsidP="00A86E77">
      <w:pPr>
        <w:pStyle w:val="Prrafodelista"/>
        <w:numPr>
          <w:ilvl w:val="0"/>
          <w:numId w:val="31"/>
        </w:numPr>
        <w:spacing w:before="240" w:after="160" w:line="360" w:lineRule="auto"/>
        <w:ind w:left="851" w:right="851"/>
        <w:contextualSpacing/>
        <w:jc w:val="both"/>
        <w:rPr>
          <w:rFonts w:ascii="Palatino Linotype" w:hAnsi="Palatino Linotype"/>
          <w:i/>
          <w:sz w:val="22"/>
          <w:szCs w:val="22"/>
        </w:rPr>
      </w:pPr>
      <w:r w:rsidRPr="00A86E77">
        <w:rPr>
          <w:rFonts w:ascii="Palatino Linotype" w:hAnsi="Palatino Linotype"/>
          <w:b/>
          <w:i/>
          <w:sz w:val="22"/>
          <w:szCs w:val="22"/>
          <w:u w:val="single"/>
        </w:rPr>
        <w:t>Recibir, registrar, clasificar, almacenar y suministrar los bienes destinados a satisfacer las</w:t>
      </w:r>
      <w:r w:rsidR="00A86E77" w:rsidRPr="00A86E77">
        <w:rPr>
          <w:rFonts w:ascii="Palatino Linotype" w:hAnsi="Palatino Linotype"/>
          <w:b/>
          <w:i/>
          <w:sz w:val="22"/>
          <w:szCs w:val="22"/>
          <w:u w:val="single"/>
        </w:rPr>
        <w:t xml:space="preserve"> necesidades de la institución.”</w:t>
      </w:r>
      <w:r w:rsidR="00A86E77">
        <w:rPr>
          <w:rFonts w:ascii="Palatino Linotype" w:hAnsi="Palatino Linotype"/>
          <w:i/>
          <w:sz w:val="22"/>
          <w:szCs w:val="22"/>
        </w:rPr>
        <w:t xml:space="preserve"> </w:t>
      </w:r>
      <w:r w:rsidR="00A86E77">
        <w:rPr>
          <w:rFonts w:ascii="Palatino Linotype" w:hAnsi="Palatino Linotype"/>
          <w:b/>
          <w:i/>
          <w:sz w:val="22"/>
          <w:szCs w:val="22"/>
        </w:rPr>
        <w:t>[Sic]</w:t>
      </w:r>
    </w:p>
    <w:p w:rsidR="00434821" w:rsidRPr="00434821" w:rsidRDefault="00434821" w:rsidP="00434821">
      <w:pPr>
        <w:autoSpaceDE w:val="0"/>
        <w:autoSpaceDN w:val="0"/>
        <w:adjustRightInd w:val="0"/>
        <w:spacing w:before="240" w:line="360" w:lineRule="auto"/>
        <w:jc w:val="both"/>
        <w:rPr>
          <w:rFonts w:ascii="Palatino Linotype" w:hAnsi="Palatino Linotype" w:cs="Arial"/>
        </w:rPr>
      </w:pPr>
    </w:p>
    <w:p w:rsidR="006F2500" w:rsidRDefault="00A86E77" w:rsidP="006F2500">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hAnsi="Palatino Linotype" w:cs="Arial"/>
          <w:sz w:val="24"/>
          <w:szCs w:val="24"/>
        </w:rPr>
        <w:lastRenderedPageBreak/>
        <w:t xml:space="preserve">De lo anterior se desprende que resulta competencia de la Dirección de administración y finanzas mediante el departamento de recursos humanos y materiales recibir, registrar, clasificar, almacenar y suministrar los bienes necesarios para el desempeño de las necesidades del </w:t>
      </w:r>
      <w:r>
        <w:rPr>
          <w:rFonts w:ascii="Palatino Linotype" w:hAnsi="Palatino Linotype" w:cs="Arial"/>
          <w:b/>
          <w:sz w:val="24"/>
          <w:szCs w:val="24"/>
        </w:rPr>
        <w:t>Sujeto Obligado</w:t>
      </w:r>
      <w:r>
        <w:rPr>
          <w:rFonts w:ascii="Palatino Linotype" w:hAnsi="Palatino Linotype" w:cs="Arial"/>
          <w:sz w:val="24"/>
          <w:szCs w:val="24"/>
        </w:rPr>
        <w:t>. A mayor abundamiento, la adquisición de bienes invariablemente implica su inventar</w:t>
      </w:r>
      <w:r w:rsidR="00176B28">
        <w:rPr>
          <w:rFonts w:ascii="Palatino Linotype" w:hAnsi="Palatino Linotype" w:cs="Arial"/>
          <w:sz w:val="24"/>
          <w:szCs w:val="24"/>
        </w:rPr>
        <w:t>io y resguardo</w:t>
      </w:r>
      <w:r w:rsidR="00ED1ED0">
        <w:rPr>
          <w:rFonts w:ascii="Palatino Linotype" w:hAnsi="Palatino Linotype" w:cs="Arial"/>
          <w:sz w:val="24"/>
          <w:szCs w:val="24"/>
        </w:rPr>
        <w:t xml:space="preserve">, al respecto sirven de sustento las siguientes imágenes </w:t>
      </w:r>
      <w:r w:rsidR="00A27B39">
        <w:rPr>
          <w:rFonts w:ascii="Palatino Linotype" w:hAnsi="Palatino Linotype" w:cs="Arial"/>
          <w:sz w:val="24"/>
          <w:szCs w:val="24"/>
        </w:rPr>
        <w:t xml:space="preserve">ilustrativas correspondientes al </w:t>
      </w:r>
      <w:r w:rsidR="00A27B39">
        <w:rPr>
          <w:rFonts w:ascii="Palatino Linotype" w:hAnsi="Palatino Linotype" w:cs="Arial"/>
          <w:b/>
          <w:sz w:val="24"/>
          <w:szCs w:val="24"/>
        </w:rPr>
        <w:t xml:space="preserve">Padrón de Bienes Muebles por Dependencia y Resguardatario del Sujeto Obligado, </w:t>
      </w:r>
      <w:r w:rsidR="00A27B39">
        <w:rPr>
          <w:rFonts w:ascii="Palatino Linotype" w:hAnsi="Palatino Linotype" w:cs="Arial"/>
          <w:sz w:val="24"/>
          <w:szCs w:val="24"/>
        </w:rPr>
        <w:t xml:space="preserve">mismo que puede ser consultado en la siguiente liga electrónica: </w:t>
      </w:r>
    </w:p>
    <w:p w:rsidR="00BB42F3" w:rsidRDefault="006F2500" w:rsidP="000620BC">
      <w:pPr>
        <w:autoSpaceDE w:val="0"/>
        <w:autoSpaceDN w:val="0"/>
        <w:adjustRightInd w:val="0"/>
        <w:spacing w:before="24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70528" behindDoc="0" locked="0" layoutInCell="1" allowOverlap="1">
                <wp:simplePos x="0" y="0"/>
                <wp:positionH relativeFrom="column">
                  <wp:posOffset>-251999</wp:posOffset>
                </wp:positionH>
                <wp:positionV relativeFrom="paragraph">
                  <wp:posOffset>876383</wp:posOffset>
                </wp:positionV>
                <wp:extent cx="6478438" cy="4175185"/>
                <wp:effectExtent l="0" t="0" r="36830" b="34925"/>
                <wp:wrapNone/>
                <wp:docPr id="1" name="Conector recto 1"/>
                <wp:cNvGraphicFramePr/>
                <a:graphic xmlns:a="http://schemas.openxmlformats.org/drawingml/2006/main">
                  <a:graphicData uri="http://schemas.microsoft.com/office/word/2010/wordprocessingShape">
                    <wps:wsp>
                      <wps:cNvCnPr/>
                      <wps:spPr>
                        <a:xfrm>
                          <a:off x="0" y="0"/>
                          <a:ext cx="6478438" cy="41751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B3CE4" id="Conector recto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85pt,69pt" to="490.25pt,3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" strokecolor="#5b9bd5 [3204]" strokeweight=".5pt">
                <v:stroke joinstyle="miter"/>
              </v:line>
            </w:pict>
          </mc:Fallback>
        </mc:AlternateContent>
      </w:r>
      <w:hyperlink r:id="rId9" w:history="1">
        <w:r w:rsidR="00A27B39" w:rsidRPr="00054C59">
          <w:rPr>
            <w:rStyle w:val="Hipervnculo"/>
            <w:rFonts w:ascii="Palatino Linotype" w:hAnsi="Palatino Linotype" w:cs="Arial"/>
            <w:sz w:val="24"/>
            <w:szCs w:val="24"/>
          </w:rPr>
          <w:t>http://upvt.edomex.gob.mx/sites/upvt.edomex.gob.mx/files/files/SICOPA%202018.pdf</w:t>
        </w:r>
      </w:hyperlink>
      <w:r w:rsidR="00A27B39">
        <w:rPr>
          <w:rFonts w:ascii="Palatino Linotype" w:hAnsi="Palatino Linotype" w:cs="Arial"/>
          <w:sz w:val="24"/>
          <w:szCs w:val="24"/>
        </w:rPr>
        <w:t xml:space="preserve"> </w:t>
      </w:r>
    </w:p>
    <w:p w:rsidR="006F2500" w:rsidRDefault="006F2500" w:rsidP="000620BC">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58239" behindDoc="0" locked="0" layoutInCell="1" allowOverlap="1" wp14:anchorId="50D0EA7E" wp14:editId="79C0C900">
            <wp:simplePos x="0" y="0"/>
            <wp:positionH relativeFrom="page">
              <wp:posOffset>1138135</wp:posOffset>
            </wp:positionH>
            <wp:positionV relativeFrom="paragraph">
              <wp:posOffset>18822</wp:posOffset>
            </wp:positionV>
            <wp:extent cx="5426710" cy="6459855"/>
            <wp:effectExtent l="19050" t="19050" r="21590" b="17145"/>
            <wp:wrapThrough wrapText="bothSides">
              <wp:wrapPolygon edited="0">
                <wp:start x="-76" y="-64"/>
                <wp:lineTo x="-76" y="21594"/>
                <wp:lineTo x="21610" y="21594"/>
                <wp:lineTo x="21610" y="-64"/>
                <wp:lineTo x="-76" y="-64"/>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6710" cy="64598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6F2500" w:rsidRDefault="00F97513" w:rsidP="000620BC">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61312" behindDoc="0" locked="0" layoutInCell="1" allowOverlap="1" wp14:anchorId="7CE53F73" wp14:editId="01C01877">
            <wp:simplePos x="0" y="0"/>
            <wp:positionH relativeFrom="page">
              <wp:align>center</wp:align>
            </wp:positionH>
            <wp:positionV relativeFrom="paragraph">
              <wp:posOffset>202755</wp:posOffset>
            </wp:positionV>
            <wp:extent cx="5486400" cy="6363970"/>
            <wp:effectExtent l="19050" t="19050" r="19050" b="17780"/>
            <wp:wrapThrough wrapText="bothSides">
              <wp:wrapPolygon edited="0">
                <wp:start x="-75" y="-65"/>
                <wp:lineTo x="-75" y="21596"/>
                <wp:lineTo x="21600" y="21596"/>
                <wp:lineTo x="21600" y="-65"/>
                <wp:lineTo x="-75" y="-65"/>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63639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256D7E" w:rsidRPr="00256D7E" w:rsidRDefault="00F97513" w:rsidP="00256D7E">
      <w:pPr>
        <w:autoSpaceDE w:val="0"/>
        <w:autoSpaceDN w:val="0"/>
        <w:adjustRightInd w:val="0"/>
        <w:spacing w:before="240" w:line="360" w:lineRule="auto"/>
        <w:jc w:val="both"/>
        <w:rPr>
          <w:rFonts w:ascii="Palatino Linotype" w:hAnsi="Palatino Linotype"/>
          <w:sz w:val="24"/>
          <w:szCs w:val="24"/>
        </w:rPr>
      </w:pPr>
      <w:r w:rsidRPr="00256D7E">
        <w:rPr>
          <w:rFonts w:ascii="Palatino Linotype" w:hAnsi="Palatino Linotype" w:cs="Arial"/>
          <w:sz w:val="24"/>
          <w:szCs w:val="24"/>
        </w:rPr>
        <w:lastRenderedPageBreak/>
        <w:t xml:space="preserve">En efecto, </w:t>
      </w:r>
      <w:r w:rsidR="006F2500" w:rsidRPr="00256D7E">
        <w:rPr>
          <w:rFonts w:ascii="Palatino Linotype" w:hAnsi="Palatino Linotype" w:cs="Arial"/>
          <w:sz w:val="24"/>
          <w:szCs w:val="24"/>
        </w:rPr>
        <w:t xml:space="preserve">de las imágenes previamente plasmadas </w:t>
      </w:r>
      <w:r w:rsidRPr="00256D7E">
        <w:rPr>
          <w:rFonts w:ascii="Palatino Linotype" w:hAnsi="Palatino Linotype" w:cs="Arial"/>
          <w:sz w:val="24"/>
          <w:szCs w:val="24"/>
        </w:rPr>
        <w:t xml:space="preserve">es posible advertir que la Dirección de división de ingeniería en informática </w:t>
      </w:r>
      <w:r w:rsidR="00CC6339" w:rsidRPr="00256D7E">
        <w:rPr>
          <w:rFonts w:ascii="Palatino Linotype" w:hAnsi="Palatino Linotype" w:cs="Arial"/>
          <w:sz w:val="24"/>
          <w:szCs w:val="24"/>
        </w:rPr>
        <w:t xml:space="preserve">del </w:t>
      </w:r>
      <w:r w:rsidR="00CC6339" w:rsidRPr="00256D7E">
        <w:rPr>
          <w:rFonts w:ascii="Palatino Linotype" w:hAnsi="Palatino Linotype" w:cs="Arial"/>
          <w:b/>
          <w:sz w:val="24"/>
          <w:szCs w:val="24"/>
        </w:rPr>
        <w:t xml:space="preserve">Sujeto Obligado </w:t>
      </w:r>
      <w:r w:rsidR="00CC6339" w:rsidRPr="00256D7E">
        <w:rPr>
          <w:rFonts w:ascii="Palatino Linotype" w:hAnsi="Palatino Linotype" w:cs="Arial"/>
          <w:sz w:val="24"/>
          <w:szCs w:val="24"/>
        </w:rPr>
        <w:t xml:space="preserve">cuenta con los bienes que resultan de interés para el solicitante, </w:t>
      </w:r>
      <w:r w:rsidR="00975EAF">
        <w:rPr>
          <w:rFonts w:ascii="Palatino Linotype" w:hAnsi="Palatino Linotype" w:cs="Arial"/>
          <w:sz w:val="24"/>
          <w:szCs w:val="24"/>
        </w:rPr>
        <w:t>asimismo, los</w:t>
      </w:r>
      <w:r w:rsidR="00256D7E" w:rsidRPr="00256D7E">
        <w:rPr>
          <w:rFonts w:ascii="Palatino Linotype" w:hAnsi="Palatino Linotype" w:cs="Arial"/>
          <w:sz w:val="24"/>
          <w:szCs w:val="24"/>
        </w:rPr>
        <w:t xml:space="preserve"> bienes se encuentran bajo</w:t>
      </w:r>
      <w:r w:rsidR="00CC6339" w:rsidRPr="00256D7E">
        <w:rPr>
          <w:rFonts w:ascii="Palatino Linotype" w:hAnsi="Palatino Linotype" w:cs="Arial"/>
          <w:sz w:val="24"/>
          <w:szCs w:val="24"/>
        </w:rPr>
        <w:t xml:space="preserve"> resguardo </w:t>
      </w:r>
      <w:r w:rsidR="00256D7E" w:rsidRPr="00256D7E">
        <w:rPr>
          <w:rFonts w:ascii="Palatino Linotype" w:hAnsi="Palatino Linotype" w:cs="Arial"/>
          <w:sz w:val="24"/>
          <w:szCs w:val="24"/>
        </w:rPr>
        <w:t xml:space="preserve">de la titular de la multimencionada dirección, por ello, resultan de nuestro interés sus funciones, mismas que se encuentran inmersas en el numeral </w:t>
      </w:r>
      <w:r w:rsidR="00256D7E" w:rsidRPr="00256D7E">
        <w:rPr>
          <w:rFonts w:ascii="Palatino Linotype" w:hAnsi="Palatino Linotype" w:cs="Arial"/>
          <w:b/>
          <w:sz w:val="24"/>
          <w:szCs w:val="24"/>
        </w:rPr>
        <w:t xml:space="preserve">VII </w:t>
      </w:r>
      <w:r w:rsidR="00256D7E" w:rsidRPr="00256D7E">
        <w:rPr>
          <w:rFonts w:ascii="Palatino Linotype" w:hAnsi="Palatino Linotype" w:cs="Arial"/>
          <w:sz w:val="24"/>
          <w:szCs w:val="24"/>
        </w:rPr>
        <w:t xml:space="preserve">apartado </w:t>
      </w:r>
      <w:r w:rsidR="00256D7E" w:rsidRPr="00256D7E">
        <w:rPr>
          <w:rFonts w:ascii="Palatino Linotype" w:hAnsi="Palatino Linotype"/>
          <w:b/>
          <w:sz w:val="24"/>
          <w:szCs w:val="24"/>
        </w:rPr>
        <w:t>205BL12000</w:t>
      </w:r>
      <w:r w:rsidR="00256D7E" w:rsidRPr="00256D7E">
        <w:rPr>
          <w:rFonts w:ascii="Palatino Linotype" w:hAnsi="Palatino Linotype"/>
          <w:sz w:val="24"/>
          <w:szCs w:val="24"/>
        </w:rPr>
        <w:t xml:space="preserve"> del Manual general de Organización del </w:t>
      </w:r>
      <w:r w:rsidR="00256D7E" w:rsidRPr="00256D7E">
        <w:rPr>
          <w:rFonts w:ascii="Palatino Linotype" w:hAnsi="Palatino Linotype"/>
          <w:b/>
          <w:sz w:val="24"/>
          <w:szCs w:val="24"/>
        </w:rPr>
        <w:t xml:space="preserve">Sujeto Obligado, </w:t>
      </w:r>
      <w:r w:rsidR="00256D7E" w:rsidRPr="00256D7E">
        <w:rPr>
          <w:rFonts w:ascii="Palatino Linotype" w:hAnsi="Palatino Linotype"/>
          <w:sz w:val="24"/>
          <w:szCs w:val="24"/>
        </w:rPr>
        <w:t xml:space="preserve">el cual a la letra reza: </w:t>
      </w:r>
    </w:p>
    <w:p w:rsidR="00256D7E" w:rsidRPr="00E66CB6" w:rsidRDefault="00E66CB6" w:rsidP="00E66CB6">
      <w:pPr>
        <w:autoSpaceDE w:val="0"/>
        <w:autoSpaceDN w:val="0"/>
        <w:adjustRightInd w:val="0"/>
        <w:spacing w:before="240" w:line="360" w:lineRule="auto"/>
        <w:ind w:left="851" w:right="851"/>
        <w:jc w:val="both"/>
        <w:rPr>
          <w:rFonts w:ascii="Palatino Linotype" w:hAnsi="Palatino Linotype"/>
          <w:b/>
          <w:i/>
        </w:rPr>
      </w:pPr>
      <w:r>
        <w:rPr>
          <w:rFonts w:ascii="Palatino Linotype" w:hAnsi="Palatino Linotype"/>
          <w:b/>
          <w:i/>
        </w:rPr>
        <w:t>“</w:t>
      </w:r>
      <w:r w:rsidR="00256D7E" w:rsidRPr="00E66CB6">
        <w:rPr>
          <w:rFonts w:ascii="Palatino Linotype" w:hAnsi="Palatino Linotype"/>
          <w:b/>
          <w:i/>
        </w:rPr>
        <w:t xml:space="preserve">205BLI2000 DIRECCIÓN DE DIVISION DE INGENIERÍA EN INFORMÁTICA </w:t>
      </w:r>
    </w:p>
    <w:p w:rsidR="00256D7E" w:rsidRPr="00E66CB6" w:rsidRDefault="006D0E2D" w:rsidP="00E66CB6">
      <w:pPr>
        <w:autoSpaceDE w:val="0"/>
        <w:autoSpaceDN w:val="0"/>
        <w:adjustRightInd w:val="0"/>
        <w:spacing w:before="240" w:line="360" w:lineRule="auto"/>
        <w:ind w:left="851" w:right="851"/>
        <w:jc w:val="both"/>
        <w:rPr>
          <w:rFonts w:ascii="Palatino Linotype" w:hAnsi="Palatino Linotype"/>
          <w:b/>
          <w:i/>
        </w:rPr>
      </w:pPr>
      <w:r w:rsidRPr="00E66CB6">
        <w:rPr>
          <w:rFonts w:ascii="Palatino Linotype" w:hAnsi="Palatino Linotype"/>
          <w:b/>
          <w:i/>
        </w:rPr>
        <w:t xml:space="preserve">OBJETIVO: </w:t>
      </w:r>
    </w:p>
    <w:p w:rsidR="00256D7E"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 xml:space="preserve">Planear, organizar, dirigir, controlar y evaluar </w:t>
      </w:r>
      <w:r w:rsidR="00256D7E" w:rsidRPr="00E66CB6">
        <w:rPr>
          <w:rFonts w:ascii="Palatino Linotype" w:hAnsi="Palatino Linotype"/>
          <w:i/>
        </w:rPr>
        <w:t>las actividades académicas de d</w:t>
      </w:r>
      <w:r w:rsidRPr="00E66CB6">
        <w:rPr>
          <w:rFonts w:ascii="Palatino Linotype" w:hAnsi="Palatino Linotype"/>
          <w:i/>
        </w:rPr>
        <w:t xml:space="preserve">ocencia, investigación y desarrollo tecnológico, especialización, postgrado, prestación de ser-vicios profesionales y educación continua en el área de Ingeniería en Informática, para preparar profesionales con una sólida formación </w:t>
      </w:r>
      <w:r w:rsidR="00256D7E" w:rsidRPr="00E66CB6">
        <w:rPr>
          <w:rFonts w:ascii="Palatino Linotype" w:hAnsi="Palatino Linotype"/>
          <w:i/>
        </w:rPr>
        <w:t>científica</w:t>
      </w:r>
      <w:r w:rsidRPr="00E66CB6">
        <w:rPr>
          <w:rFonts w:ascii="Palatino Linotype" w:hAnsi="Palatino Linotype"/>
          <w:i/>
        </w:rPr>
        <w:t xml:space="preserve">, técnica y humanística, congruentes con el contexto </w:t>
      </w:r>
      <w:r w:rsidR="00256D7E" w:rsidRPr="00E66CB6">
        <w:rPr>
          <w:rFonts w:ascii="Palatino Linotype" w:hAnsi="Palatino Linotype"/>
          <w:i/>
        </w:rPr>
        <w:t>económico</w:t>
      </w:r>
      <w:r w:rsidRPr="00E66CB6">
        <w:rPr>
          <w:rFonts w:ascii="Palatino Linotype" w:hAnsi="Palatino Linotype"/>
          <w:i/>
        </w:rPr>
        <w:t xml:space="preserve">, político y social, nacional y global. </w:t>
      </w:r>
    </w:p>
    <w:p w:rsidR="00256D7E" w:rsidRPr="00E66CB6" w:rsidRDefault="006D0E2D" w:rsidP="00E66CB6">
      <w:pPr>
        <w:autoSpaceDE w:val="0"/>
        <w:autoSpaceDN w:val="0"/>
        <w:adjustRightInd w:val="0"/>
        <w:spacing w:before="240" w:line="360" w:lineRule="auto"/>
        <w:ind w:left="851" w:right="851"/>
        <w:jc w:val="both"/>
        <w:rPr>
          <w:rFonts w:ascii="Palatino Linotype" w:hAnsi="Palatino Linotype"/>
          <w:b/>
          <w:i/>
        </w:rPr>
      </w:pPr>
      <w:r w:rsidRPr="00E66CB6">
        <w:rPr>
          <w:rFonts w:ascii="Palatino Linotype" w:hAnsi="Palatino Linotype"/>
          <w:b/>
          <w:i/>
        </w:rPr>
        <w:t xml:space="preserve">FUNCIONES: </w:t>
      </w:r>
    </w:p>
    <w:p w:rsidR="00256D7E"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 xml:space="preserve">Elaborar el anteproyecto de presupuesto de egresos de la División de Ingeniería en Informática y someterlo a la </w:t>
      </w:r>
      <w:r w:rsidR="00256D7E" w:rsidRPr="00E66CB6">
        <w:rPr>
          <w:rFonts w:ascii="Palatino Linotype" w:hAnsi="Palatino Linotype"/>
          <w:i/>
        </w:rPr>
        <w:t>consideración</w:t>
      </w:r>
      <w:r w:rsidRPr="00E66CB6">
        <w:rPr>
          <w:rFonts w:ascii="Palatino Linotype" w:hAnsi="Palatino Linotype"/>
          <w:i/>
        </w:rPr>
        <w:t xml:space="preserve">, de Rectoría. </w:t>
      </w:r>
    </w:p>
    <w:p w:rsidR="00256D7E"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 xml:space="preserve">Planear, programar y coordinar las estrategias y acciones necesarias para el adecuado cumplimiento del proceso educativo circunscrito a la especialidad de </w:t>
      </w:r>
      <w:r w:rsidR="00256D7E" w:rsidRPr="00E66CB6">
        <w:rPr>
          <w:rFonts w:ascii="Palatino Linotype" w:hAnsi="Palatino Linotype"/>
          <w:i/>
        </w:rPr>
        <w:t>Ingeniería</w:t>
      </w:r>
      <w:r w:rsidRPr="00E66CB6">
        <w:rPr>
          <w:rFonts w:ascii="Palatino Linotype" w:hAnsi="Palatino Linotype"/>
          <w:i/>
        </w:rPr>
        <w:t xml:space="preserve"> en </w:t>
      </w:r>
      <w:r w:rsidRPr="00E66CB6">
        <w:rPr>
          <w:rFonts w:ascii="Palatino Linotype" w:hAnsi="Palatino Linotype"/>
          <w:i/>
        </w:rPr>
        <w:lastRenderedPageBreak/>
        <w:t xml:space="preserve">Informática, de acuerdo con los criterios, lineamientos, normas y políticas que establezca Rectoría. </w:t>
      </w:r>
    </w:p>
    <w:p w:rsidR="00256D7E"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 xml:space="preserve">Aplicar los criterios e instrumentos establecidos para la selección de personal docente y proponer a Rectoría la contratación de profesores de tiempo completo y de asignatura, asistentes de laboratorio y personal administrativo. </w:t>
      </w:r>
    </w:p>
    <w:p w:rsidR="00256D7E"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Planear, programar y coordinar las actividades docentes de la División, así como la integración de grupos, asignación de la carga académica, determinación de horarios y aulas, talleres y laboratorios, y designación de tutores</w:t>
      </w:r>
      <w:r w:rsidR="00256D7E" w:rsidRPr="00E66CB6">
        <w:rPr>
          <w:rFonts w:ascii="Palatino Linotype" w:hAnsi="Palatino Linotype"/>
          <w:i/>
        </w:rPr>
        <w:t xml:space="preserve"> por grupo, de acuerdo con los lineamientos</w:t>
      </w:r>
      <w:r w:rsidRPr="00E66CB6">
        <w:rPr>
          <w:rFonts w:ascii="Palatino Linotype" w:hAnsi="Palatino Linotype"/>
          <w:i/>
        </w:rPr>
        <w:t xml:space="preserve"> que establezca Rectoría. </w:t>
      </w:r>
    </w:p>
    <w:p w:rsidR="00256D7E"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 xml:space="preserve">Administrar los talleres, laboratorios e instalaciones asignados a la División de Ingeniería en Informática, de acuerdo con la normatividad establecida. </w:t>
      </w:r>
    </w:p>
    <w:p w:rsidR="00256D7E"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 xml:space="preserve">Participar en actividades orientadas a promover y difundir el modelo educativo de la disciplina a su cargo, así </w:t>
      </w:r>
      <w:r w:rsidR="00256D7E" w:rsidRPr="00E66CB6">
        <w:rPr>
          <w:rFonts w:ascii="Palatino Linotype" w:hAnsi="Palatino Linotype"/>
          <w:i/>
        </w:rPr>
        <w:t>como</w:t>
      </w:r>
      <w:r w:rsidRPr="00E66CB6">
        <w:rPr>
          <w:rFonts w:ascii="Palatino Linotype" w:hAnsi="Palatino Linotype"/>
          <w:i/>
        </w:rPr>
        <w:t xml:space="preserve"> en la captación de aspirantes de nuevo ingreso. </w:t>
      </w:r>
    </w:p>
    <w:p w:rsidR="00256D7E"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Desarrollar</w:t>
      </w:r>
      <w:r w:rsidR="00256D7E" w:rsidRPr="00E66CB6">
        <w:rPr>
          <w:rFonts w:ascii="Palatino Linotype" w:hAnsi="Palatino Linotype"/>
          <w:i/>
        </w:rPr>
        <w:t xml:space="preserve"> e implantar instrumentos y mec</w:t>
      </w:r>
      <w:r w:rsidRPr="00E66CB6">
        <w:rPr>
          <w:rFonts w:ascii="Palatino Linotype" w:hAnsi="Palatino Linotype"/>
          <w:i/>
        </w:rPr>
        <w:t xml:space="preserve">anismos que permitan identificar la existencia del perfil de ingreso deseado, en la selección de aspirantes a la carrera. </w:t>
      </w:r>
    </w:p>
    <w:p w:rsidR="00256D7E"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 xml:space="preserve">Establecer y coordinar la aplicación de procedimientos e instrumentos que permitan evaluar el nivel de aprovechamiento de los alumnos y la eficiencia terminal por generación, en cada período lectivo. </w:t>
      </w:r>
    </w:p>
    <w:p w:rsidR="00F5763E"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 xml:space="preserve">Promover la realización oportuna del servicio social por parte de los </w:t>
      </w:r>
      <w:r w:rsidR="00256D7E" w:rsidRPr="00E66CB6">
        <w:rPr>
          <w:rFonts w:ascii="Palatino Linotype" w:hAnsi="Palatino Linotype"/>
          <w:i/>
        </w:rPr>
        <w:t>alumnos</w:t>
      </w:r>
      <w:r w:rsidRPr="00E66CB6">
        <w:rPr>
          <w:rFonts w:ascii="Palatino Linotype" w:hAnsi="Palatino Linotype"/>
          <w:i/>
        </w:rPr>
        <w:t xml:space="preserve"> de la carrera, </w:t>
      </w:r>
      <w:r w:rsidR="00256D7E" w:rsidRPr="00E66CB6">
        <w:rPr>
          <w:rFonts w:ascii="Palatino Linotype" w:hAnsi="Palatino Linotype"/>
          <w:i/>
        </w:rPr>
        <w:t>así</w:t>
      </w:r>
      <w:r w:rsidRPr="00E66CB6">
        <w:rPr>
          <w:rFonts w:ascii="Palatino Linotype" w:hAnsi="Palatino Linotype"/>
          <w:i/>
        </w:rPr>
        <w:t xml:space="preserve"> como de estancias y estadías.</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lastRenderedPageBreak/>
        <w:t>Participar</w:t>
      </w:r>
      <w:r w:rsidR="006D0E2D" w:rsidRPr="00E66CB6">
        <w:rPr>
          <w:rFonts w:ascii="Palatino Linotype" w:hAnsi="Palatino Linotype"/>
          <w:i/>
        </w:rPr>
        <w:t xml:space="preserve"> en la implementación de actividades que coadyuven a la formación integral de los alumnos, así como impuls</w:t>
      </w:r>
      <w:r w:rsidRPr="00E66CB6">
        <w:rPr>
          <w:rFonts w:ascii="Palatino Linotype" w:hAnsi="Palatino Linotype"/>
          <w:i/>
        </w:rPr>
        <w:t xml:space="preserve">ar la titulación profesional.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Coor</w:t>
      </w:r>
      <w:r w:rsidR="006D0E2D" w:rsidRPr="00E66CB6">
        <w:rPr>
          <w:rFonts w:ascii="Palatino Linotype" w:hAnsi="Palatino Linotype"/>
          <w:i/>
        </w:rPr>
        <w:t>dinar la revisión y actualización periódica del plan y de los programas de estudio respectivos, con el objeto de incorporar los últimos adelantos e ricos y prácticos en las áreas del conocimiento de la especialidad d</w:t>
      </w:r>
      <w:r w:rsidRPr="00E66CB6">
        <w:rPr>
          <w:rFonts w:ascii="Palatino Linotype" w:hAnsi="Palatino Linotype"/>
          <w:i/>
        </w:rPr>
        <w:t xml:space="preserve">e Ingeniería en Informática.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Pro</w:t>
      </w:r>
      <w:r w:rsidR="006D0E2D" w:rsidRPr="00E66CB6">
        <w:rPr>
          <w:rFonts w:ascii="Palatino Linotype" w:hAnsi="Palatino Linotype"/>
          <w:i/>
        </w:rPr>
        <w:t>poner a Rectoría, la organización y coordinación de eventos y actividades que se desarrollen en el ámbito de su c</w:t>
      </w:r>
      <w:r w:rsidRPr="00E66CB6">
        <w:rPr>
          <w:rFonts w:ascii="Palatino Linotype" w:hAnsi="Palatino Linotype"/>
          <w:i/>
        </w:rPr>
        <w:t>ompetencia, que propicien un may</w:t>
      </w:r>
      <w:r w:rsidR="006D0E2D" w:rsidRPr="00E66CB6">
        <w:rPr>
          <w:rFonts w:ascii="Palatino Linotype" w:hAnsi="Palatino Linotype"/>
          <w:i/>
        </w:rPr>
        <w:t xml:space="preserve">or nivel de vinculación de la Institución con los sectores público, privado y social.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Pro</w:t>
      </w:r>
      <w:r w:rsidR="006D0E2D" w:rsidRPr="00E66CB6">
        <w:rPr>
          <w:rFonts w:ascii="Palatino Linotype" w:hAnsi="Palatino Linotype"/>
          <w:i/>
        </w:rPr>
        <w:t>mover, en el ámbito de su competencia, la concertación y el establecimiento de acuerdos de intercambio académico, cie</w:t>
      </w:r>
      <w:r w:rsidRPr="00E66CB6">
        <w:rPr>
          <w:rFonts w:ascii="Palatino Linotype" w:hAnsi="Palatino Linotype"/>
          <w:i/>
        </w:rPr>
        <w:t>ntífico y tecnológico, con instituciones</w:t>
      </w:r>
      <w:r w:rsidR="006D0E2D" w:rsidRPr="00E66CB6">
        <w:rPr>
          <w:rFonts w:ascii="Palatino Linotype" w:hAnsi="Palatino Linotype"/>
          <w:i/>
        </w:rPr>
        <w:t xml:space="preserve"> educativas, cu</w:t>
      </w:r>
      <w:r w:rsidRPr="00E66CB6">
        <w:rPr>
          <w:rFonts w:ascii="Palatino Linotype" w:hAnsi="Palatino Linotype"/>
          <w:i/>
        </w:rPr>
        <w:t xml:space="preserve">lturales y de investigación.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Ver</w:t>
      </w:r>
      <w:r w:rsidR="006D0E2D" w:rsidRPr="00E66CB6">
        <w:rPr>
          <w:rFonts w:ascii="Palatino Linotype" w:hAnsi="Palatino Linotype"/>
          <w:i/>
        </w:rPr>
        <w:t xml:space="preserve">ificar el cumplimiento de los programas de estudio, competencia de la Dirección de División, así como las actividades curriculares y ex curriculares por parte de los profesores de tiempo completo y de </w:t>
      </w:r>
      <w:r w:rsidRPr="00E66CB6">
        <w:rPr>
          <w:rFonts w:ascii="Palatino Linotype" w:hAnsi="Palatino Linotype"/>
          <w:i/>
        </w:rPr>
        <w:t xml:space="preserve">asignatura adscritos a ésta.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Rea</w:t>
      </w:r>
      <w:r w:rsidR="006D0E2D" w:rsidRPr="00E66CB6">
        <w:rPr>
          <w:rFonts w:ascii="Palatino Linotype" w:hAnsi="Palatino Linotype"/>
          <w:i/>
        </w:rPr>
        <w:t>lizar los dictámenes técnicos de revalidación, equivalencia de estudios y cambio de programa educativo de la División</w:t>
      </w:r>
      <w:r w:rsidRPr="00E66CB6">
        <w:rPr>
          <w:rFonts w:ascii="Palatino Linotype" w:hAnsi="Palatino Linotype"/>
          <w:i/>
        </w:rPr>
        <w:t xml:space="preserve"> a su cargo, que solicite el Dep</w:t>
      </w:r>
      <w:r w:rsidR="006D0E2D" w:rsidRPr="00E66CB6">
        <w:rPr>
          <w:rFonts w:ascii="Palatino Linotype" w:hAnsi="Palatino Linotype"/>
          <w:i/>
        </w:rPr>
        <w:t xml:space="preserve">artamento de Control Escolar. </w:t>
      </w:r>
    </w:p>
    <w:p w:rsidR="003621FE"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Proporcionar</w:t>
      </w:r>
      <w:r w:rsidR="006D0E2D" w:rsidRPr="00E66CB6">
        <w:rPr>
          <w:rFonts w:ascii="Palatino Linotype" w:hAnsi="Palatino Linotype"/>
          <w:i/>
        </w:rPr>
        <w:t xml:space="preserve"> oportunamente al Departamento de Control Escolar los reportes académicos para los registros correspon</w:t>
      </w:r>
      <w:r w:rsidRPr="00E66CB6">
        <w:rPr>
          <w:rFonts w:ascii="Palatino Linotype" w:hAnsi="Palatino Linotype"/>
          <w:i/>
        </w:rPr>
        <w:t>dientes, de acuerdo con las políticas</w:t>
      </w:r>
      <w:r w:rsidR="006D0E2D" w:rsidRPr="00E66CB6">
        <w:rPr>
          <w:rFonts w:ascii="Palatino Linotype" w:hAnsi="Palatino Linotype"/>
          <w:i/>
        </w:rPr>
        <w:t>, lineamientos y p</w:t>
      </w:r>
      <w:r w:rsidR="003621FE">
        <w:rPr>
          <w:rFonts w:ascii="Palatino Linotype" w:hAnsi="Palatino Linotype"/>
          <w:i/>
        </w:rPr>
        <w:t xml:space="preserve">rocedimientos establecidos.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Ate</w:t>
      </w:r>
      <w:r w:rsidR="006D0E2D" w:rsidRPr="00E66CB6">
        <w:rPr>
          <w:rFonts w:ascii="Palatino Linotype" w:hAnsi="Palatino Linotype"/>
          <w:i/>
        </w:rPr>
        <w:t>nder los conflictos que surjan entre los miembros de la División de Ingeniería en Informática, procurand</w:t>
      </w:r>
      <w:r w:rsidRPr="00E66CB6">
        <w:rPr>
          <w:rFonts w:ascii="Palatino Linotype" w:hAnsi="Palatino Linotype"/>
          <w:i/>
        </w:rPr>
        <w:t>o la conciliación e informar opo</w:t>
      </w:r>
      <w:r w:rsidR="006D0E2D" w:rsidRPr="00E66CB6">
        <w:rPr>
          <w:rFonts w:ascii="Palatino Linotype" w:hAnsi="Palatino Linotype"/>
          <w:i/>
        </w:rPr>
        <w:t xml:space="preserve">rtunamente a Rectoría.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lastRenderedPageBreak/>
        <w:t>Esta</w:t>
      </w:r>
      <w:r w:rsidR="006D0E2D" w:rsidRPr="00E66CB6">
        <w:rPr>
          <w:rFonts w:ascii="Palatino Linotype" w:hAnsi="Palatino Linotype"/>
          <w:i/>
        </w:rPr>
        <w:t>blecer estrategias y acciones orientadas a incrementar el nivel de calidad de los servicios educativos proporcionados a los educandos, a fin de q</w:t>
      </w:r>
      <w:r w:rsidR="004E34A0">
        <w:rPr>
          <w:rFonts w:ascii="Palatino Linotype" w:hAnsi="Palatino Linotype"/>
          <w:i/>
        </w:rPr>
        <w:t>ue</w:t>
      </w:r>
      <w:r w:rsidR="006D0E2D" w:rsidRPr="00E66CB6">
        <w:rPr>
          <w:rFonts w:ascii="Palatino Linotype" w:hAnsi="Palatino Linotype"/>
          <w:i/>
        </w:rPr>
        <w:t xml:space="preserve"> el proceso enseñanza-aprendizaje tenga una mejora continua en los indicadores de aprovechamiento y eficiencia terminal.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Dise</w:t>
      </w:r>
      <w:r w:rsidR="006D0E2D" w:rsidRPr="00E66CB6">
        <w:rPr>
          <w:rFonts w:ascii="Palatino Linotype" w:hAnsi="Palatino Linotype"/>
          <w:i/>
        </w:rPr>
        <w:t xml:space="preserve">ñar programas que coadyuven al desarrollo de investigaciones, servicio externo, extensión universitaria y de apoyo a los sectores productivo y de </w:t>
      </w:r>
      <w:r w:rsidRPr="00E66CB6">
        <w:rPr>
          <w:rFonts w:ascii="Palatino Linotype" w:hAnsi="Palatino Linotype"/>
          <w:i/>
        </w:rPr>
        <w:t>s</w:t>
      </w:r>
      <w:r w:rsidR="006D0E2D" w:rsidRPr="00E66CB6">
        <w:rPr>
          <w:rFonts w:ascii="Palatino Linotype" w:hAnsi="Palatino Linotype"/>
          <w:i/>
        </w:rPr>
        <w:t xml:space="preserve">ervicios.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Plan</w:t>
      </w:r>
      <w:r w:rsidR="006D0E2D" w:rsidRPr="00E66CB6">
        <w:rPr>
          <w:rFonts w:ascii="Palatino Linotype" w:hAnsi="Palatino Linotype"/>
          <w:i/>
        </w:rPr>
        <w:t xml:space="preserve">ear, programar y proponer, en coordinación con las demás Direcciones de División, el desarrollo de las carreras que ofrece !a Universidad, con el </w:t>
      </w:r>
      <w:r w:rsidRPr="00E66CB6">
        <w:rPr>
          <w:rFonts w:ascii="Palatino Linotype" w:hAnsi="Palatino Linotype"/>
          <w:i/>
        </w:rPr>
        <w:t>p</w:t>
      </w:r>
      <w:r w:rsidR="006D0E2D" w:rsidRPr="00E66CB6">
        <w:rPr>
          <w:rFonts w:ascii="Palatino Linotype" w:hAnsi="Palatino Linotype"/>
          <w:i/>
        </w:rPr>
        <w:t>ropósito de aprovechar y o</w:t>
      </w:r>
      <w:r w:rsidR="003621FE">
        <w:rPr>
          <w:rFonts w:ascii="Palatino Linotype" w:hAnsi="Palatino Linotype"/>
          <w:i/>
        </w:rPr>
        <w:t>ptimizar los recursos asignados,</w:t>
      </w:r>
      <w:r w:rsidR="006D0E2D" w:rsidRPr="00E66CB6">
        <w:rPr>
          <w:rFonts w:ascii="Palatino Linotype" w:hAnsi="Palatino Linotype"/>
          <w:i/>
        </w:rPr>
        <w:t xml:space="preserve"> de conformidad con los lineamientos establecidos.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Iden</w:t>
      </w:r>
      <w:r w:rsidR="006D0E2D" w:rsidRPr="00E66CB6">
        <w:rPr>
          <w:rFonts w:ascii="Palatino Linotype" w:hAnsi="Palatino Linotype"/>
          <w:i/>
        </w:rPr>
        <w:t>tificar y dar seguimiento a los asuntos académicos que planteen los alumnos y el personal docente de la Universidad, apegándose a la no a</w:t>
      </w:r>
      <w:r w:rsidRPr="00E66CB6">
        <w:rPr>
          <w:rFonts w:ascii="Palatino Linotype" w:hAnsi="Palatino Linotype"/>
          <w:i/>
        </w:rPr>
        <w:t>c</w:t>
      </w:r>
      <w:r w:rsidR="006D0E2D" w:rsidRPr="00E66CB6">
        <w:rPr>
          <w:rFonts w:ascii="Palatino Linotype" w:hAnsi="Palatino Linotype"/>
          <w:i/>
        </w:rPr>
        <w:t xml:space="preserve">tividad vigente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Coo</w:t>
      </w:r>
      <w:r w:rsidR="006D0E2D" w:rsidRPr="00E66CB6">
        <w:rPr>
          <w:rFonts w:ascii="Palatino Linotype" w:hAnsi="Palatino Linotype"/>
          <w:i/>
        </w:rPr>
        <w:t>rdinar y evaluar les programas de tutorías, asesorías, estancias y estadí</w:t>
      </w:r>
      <w:r w:rsidRPr="00E66CB6">
        <w:rPr>
          <w:rFonts w:ascii="Palatino Linotype" w:hAnsi="Palatino Linotype"/>
          <w:i/>
        </w:rPr>
        <w:t xml:space="preserve">a de la División a su cargo.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Con</w:t>
      </w:r>
      <w:r w:rsidR="006D0E2D" w:rsidRPr="00E66CB6">
        <w:rPr>
          <w:rFonts w:ascii="Palatino Linotype" w:hAnsi="Palatino Linotype"/>
          <w:i/>
        </w:rPr>
        <w:t xml:space="preserve">trolar el avance de los cursos que se imparten en su División, conforme a lo estipulado en los manuales de asignatura correspondientes. </w:t>
      </w:r>
    </w:p>
    <w:p w:rsidR="00256D7E"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Des</w:t>
      </w:r>
      <w:r w:rsidR="006D0E2D" w:rsidRPr="00E66CB6">
        <w:rPr>
          <w:rFonts w:ascii="Palatino Linotype" w:hAnsi="Palatino Linotype"/>
          <w:i/>
        </w:rPr>
        <w:t>arrollar acciones para la actualización y mejora del modelo educativo de la Universidad, con base en las necesidade</w:t>
      </w:r>
      <w:r w:rsidRPr="00E66CB6">
        <w:rPr>
          <w:rFonts w:ascii="Palatino Linotype" w:hAnsi="Palatino Linotype"/>
          <w:i/>
        </w:rPr>
        <w:t>s del sector productivo y de serv</w:t>
      </w:r>
      <w:r w:rsidR="006D0E2D" w:rsidRPr="00E66CB6">
        <w:rPr>
          <w:rFonts w:ascii="Palatino Linotype" w:hAnsi="Palatino Linotype"/>
          <w:i/>
        </w:rPr>
        <w:t xml:space="preserve">icios. </w:t>
      </w:r>
    </w:p>
    <w:p w:rsidR="00E66CB6" w:rsidRPr="00E66CB6" w:rsidRDefault="00256D7E"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Efec</w:t>
      </w:r>
      <w:r w:rsidR="006D0E2D" w:rsidRPr="00E66CB6">
        <w:rPr>
          <w:rFonts w:ascii="Palatino Linotype" w:hAnsi="Palatino Linotype"/>
          <w:i/>
        </w:rPr>
        <w:t>tuar la recopilación de materiales de apoyo elaborados por los docentes para ser utilizados en el proceso de enseñanz</w:t>
      </w:r>
      <w:r w:rsidRPr="00E66CB6">
        <w:rPr>
          <w:rFonts w:ascii="Palatino Linotype" w:hAnsi="Palatino Linotype"/>
          <w:i/>
        </w:rPr>
        <w:t>a-aprendizaje. acorde a las cara</w:t>
      </w:r>
      <w:r w:rsidR="006D0E2D" w:rsidRPr="00E66CB6">
        <w:rPr>
          <w:rFonts w:ascii="Palatino Linotype" w:hAnsi="Palatino Linotype"/>
          <w:i/>
        </w:rPr>
        <w:t xml:space="preserve">cterísticas del Modelo de Educación Basado en Competencias Profesionales. </w:t>
      </w:r>
    </w:p>
    <w:p w:rsidR="00E66CB6" w:rsidRPr="00E66CB6" w:rsidRDefault="00E66CB6"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lastRenderedPageBreak/>
        <w:t>Detec</w:t>
      </w:r>
      <w:r w:rsidR="006D0E2D" w:rsidRPr="00E66CB6">
        <w:rPr>
          <w:rFonts w:ascii="Palatino Linotype" w:hAnsi="Palatino Linotype"/>
          <w:i/>
        </w:rPr>
        <w:t xml:space="preserve">tar y proponer, ante el Consejo de Calidad, la adquisición de bienes y servicios necesarios para la adecuada operación de los programas académicos a su cargo. </w:t>
      </w:r>
    </w:p>
    <w:p w:rsidR="00E66CB6" w:rsidRPr="00E66CB6" w:rsidRDefault="00E66CB6"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Presentar</w:t>
      </w:r>
      <w:r w:rsidR="006D0E2D" w:rsidRPr="00E66CB6">
        <w:rPr>
          <w:rFonts w:ascii="Palatino Linotype" w:hAnsi="Palatino Linotype"/>
          <w:i/>
        </w:rPr>
        <w:t xml:space="preserve"> a Rectoría propuestas de ampliación y mejoramiento de espacios físicos y servicios educativos d</w:t>
      </w:r>
      <w:r w:rsidRPr="00E66CB6">
        <w:rPr>
          <w:rFonts w:ascii="Palatino Linotype" w:hAnsi="Palatino Linotype"/>
          <w:i/>
        </w:rPr>
        <w:t>e la Universidad, en función del crec</w:t>
      </w:r>
      <w:r w:rsidR="006D0E2D" w:rsidRPr="00E66CB6">
        <w:rPr>
          <w:rFonts w:ascii="Palatino Linotype" w:hAnsi="Palatino Linotype"/>
          <w:i/>
        </w:rPr>
        <w:t xml:space="preserve">imiento de la demanda escolar. </w:t>
      </w:r>
    </w:p>
    <w:p w:rsidR="00E66CB6" w:rsidRPr="00E66CB6" w:rsidRDefault="00E66CB6"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Asig</w:t>
      </w:r>
      <w:r w:rsidR="006D0E2D" w:rsidRPr="00E66CB6">
        <w:rPr>
          <w:rFonts w:ascii="Palatino Linotype" w:hAnsi="Palatino Linotype"/>
          <w:i/>
        </w:rPr>
        <w:t>nar y supervisar el desarrollo de las funciones del personal docente adscrito a División, considerando los tiempos de c</w:t>
      </w:r>
      <w:r w:rsidRPr="00E66CB6">
        <w:rPr>
          <w:rFonts w:ascii="Palatino Linotype" w:hAnsi="Palatino Linotype"/>
          <w:i/>
        </w:rPr>
        <w:t>arga académica, activ</w:t>
      </w:r>
      <w:r w:rsidR="006D0E2D" w:rsidRPr="00E66CB6">
        <w:rPr>
          <w:rFonts w:ascii="Palatino Linotype" w:hAnsi="Palatino Linotype"/>
          <w:i/>
        </w:rPr>
        <w:t xml:space="preserve">idades de investigación, de apoyo y de vinculación. </w:t>
      </w:r>
    </w:p>
    <w:p w:rsidR="00E66CB6"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Programar, coordinar y supervisar la elaboración de los documentos de evaluación académica de su División requer</w:t>
      </w:r>
      <w:r w:rsidR="00E66CB6" w:rsidRPr="00E66CB6">
        <w:rPr>
          <w:rFonts w:ascii="Palatino Linotype" w:hAnsi="Palatino Linotype"/>
          <w:i/>
        </w:rPr>
        <w:t>idos por la Coordinación de Univ</w:t>
      </w:r>
      <w:r w:rsidRPr="00E66CB6">
        <w:rPr>
          <w:rFonts w:ascii="Palatino Linotype" w:hAnsi="Palatino Linotype"/>
          <w:i/>
        </w:rPr>
        <w:t>ersidades Politécnicas, la Sec</w:t>
      </w:r>
      <w:r w:rsidR="00484154">
        <w:rPr>
          <w:rFonts w:ascii="Palatino Linotype" w:hAnsi="Palatino Linotype"/>
          <w:i/>
        </w:rPr>
        <w:t>retaría de Educación Pública y l</w:t>
      </w:r>
      <w:r w:rsidRPr="00E66CB6">
        <w:rPr>
          <w:rFonts w:ascii="Palatino Linotype" w:hAnsi="Palatino Linotype"/>
          <w:i/>
        </w:rPr>
        <w:t>a Secretaría de Educación del Gobierno del Estado.</w:t>
      </w:r>
    </w:p>
    <w:p w:rsidR="00E66CB6" w:rsidRPr="00E66CB6" w:rsidRDefault="00E66CB6" w:rsidP="00E66CB6">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 xml:space="preserve"> </w:t>
      </w:r>
      <w:r w:rsidRPr="00E66CB6">
        <w:rPr>
          <w:rFonts w:ascii="Palatino Linotype" w:hAnsi="Palatino Linotype"/>
          <w:i/>
        </w:rPr>
        <w:t>Real</w:t>
      </w:r>
      <w:r w:rsidR="006D0E2D" w:rsidRPr="00E66CB6">
        <w:rPr>
          <w:rFonts w:ascii="Palatino Linotype" w:hAnsi="Palatino Linotype"/>
          <w:i/>
        </w:rPr>
        <w:t>izar programas permanentes de seguimiento curricular para revisar y adecuar los planes y programas de estudi</w:t>
      </w:r>
      <w:r w:rsidRPr="00E66CB6">
        <w:rPr>
          <w:rFonts w:ascii="Palatino Linotype" w:hAnsi="Palatino Linotype"/>
          <w:i/>
        </w:rPr>
        <w:t>o, con la aplicación de una adec</w:t>
      </w:r>
      <w:r w:rsidR="006D0E2D" w:rsidRPr="00E66CB6">
        <w:rPr>
          <w:rFonts w:ascii="Palatino Linotype" w:hAnsi="Palatino Linotype"/>
          <w:i/>
        </w:rPr>
        <w:t>uada planeación y elaboración de modelos de auto evaluación institucional, que permitan incrementar la</w:t>
      </w:r>
      <w:r w:rsidRPr="00E66CB6">
        <w:rPr>
          <w:rFonts w:ascii="Palatino Linotype" w:hAnsi="Palatino Linotype"/>
          <w:i/>
        </w:rPr>
        <w:t xml:space="preserve"> calidad de sus egresados, prop</w:t>
      </w:r>
      <w:r w:rsidR="006D0E2D" w:rsidRPr="00E66CB6">
        <w:rPr>
          <w:rFonts w:ascii="Palatino Linotype" w:hAnsi="Palatino Linotype"/>
          <w:i/>
        </w:rPr>
        <w:t xml:space="preserve">oniéndolo al Consejo de Calidad. </w:t>
      </w:r>
    </w:p>
    <w:p w:rsidR="00E66CB6" w:rsidRPr="00E66CB6" w:rsidRDefault="00E66CB6"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Prom</w:t>
      </w:r>
      <w:r w:rsidR="006D0E2D" w:rsidRPr="00E66CB6">
        <w:rPr>
          <w:rFonts w:ascii="Palatino Linotype" w:hAnsi="Palatino Linotype"/>
          <w:i/>
        </w:rPr>
        <w:t xml:space="preserve">over la integración de las funciones de docencia, difusión y vinculación que realiza la planta académica de su División </w:t>
      </w:r>
    </w:p>
    <w:p w:rsidR="00E66CB6" w:rsidRPr="00E66CB6" w:rsidRDefault="00E66CB6"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Parti</w:t>
      </w:r>
      <w:r w:rsidR="006D0E2D" w:rsidRPr="00E66CB6">
        <w:rPr>
          <w:rFonts w:ascii="Palatino Linotype" w:hAnsi="Palatino Linotype"/>
          <w:i/>
        </w:rPr>
        <w:t>cipar en representación de la Universidad, en las Comisiones Académicas Externas que se requieran, así como presi</w:t>
      </w:r>
      <w:r w:rsidRPr="00E66CB6">
        <w:rPr>
          <w:rFonts w:ascii="Palatino Linotype" w:hAnsi="Palatino Linotype"/>
          <w:i/>
        </w:rPr>
        <w:t>dir los Órganos Colegiados y Co</w:t>
      </w:r>
      <w:r w:rsidR="006D0E2D" w:rsidRPr="00E66CB6">
        <w:rPr>
          <w:rFonts w:ascii="Palatino Linotype" w:hAnsi="Palatino Linotype"/>
          <w:i/>
        </w:rPr>
        <w:t xml:space="preserve">misiones que por reglamento le correspondan. </w:t>
      </w:r>
    </w:p>
    <w:p w:rsidR="00E66CB6" w:rsidRPr="00E66CB6" w:rsidRDefault="00E66CB6"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lastRenderedPageBreak/>
        <w:t>Prom</w:t>
      </w:r>
      <w:r w:rsidR="006D0E2D" w:rsidRPr="00E66CB6">
        <w:rPr>
          <w:rFonts w:ascii="Palatino Linotype" w:hAnsi="Palatino Linotype"/>
          <w:i/>
        </w:rPr>
        <w:t xml:space="preserve">over la participación de los alumnos en encuentros y concursos académicos, a nivel regional, estatal y nacional. </w:t>
      </w:r>
    </w:p>
    <w:p w:rsidR="00E66CB6" w:rsidRPr="00E66CB6" w:rsidRDefault="00E66CB6"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Participar en l</w:t>
      </w:r>
      <w:r w:rsidR="006D0E2D" w:rsidRPr="00E66CB6">
        <w:rPr>
          <w:rFonts w:ascii="Palatino Linotype" w:hAnsi="Palatino Linotype"/>
          <w:i/>
        </w:rPr>
        <w:t xml:space="preserve">a programación y operación de los proyectos y convenios de colaboración tecnológica vinculados con el sector productivo y social. </w:t>
      </w:r>
    </w:p>
    <w:p w:rsidR="00E66CB6" w:rsidRPr="00E66CB6" w:rsidRDefault="00E66CB6"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Aseg</w:t>
      </w:r>
      <w:r w:rsidR="006D0E2D" w:rsidRPr="00E66CB6">
        <w:rPr>
          <w:rFonts w:ascii="Palatino Linotype" w:hAnsi="Palatino Linotype"/>
          <w:i/>
        </w:rPr>
        <w:t>urar que todo el personal docente a su cargo conozca y aplique el Modelo de Educación Basado e</w:t>
      </w:r>
      <w:r w:rsidRPr="00E66CB6">
        <w:rPr>
          <w:rFonts w:ascii="Palatino Linotype" w:hAnsi="Palatino Linotype"/>
          <w:i/>
        </w:rPr>
        <w:t xml:space="preserve">n Competencias Profesionales. </w:t>
      </w:r>
    </w:p>
    <w:p w:rsidR="00E66CB6" w:rsidRPr="00E66CB6" w:rsidRDefault="00E66CB6"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Parti</w:t>
      </w:r>
      <w:r w:rsidR="006D0E2D" w:rsidRPr="00E66CB6">
        <w:rPr>
          <w:rFonts w:ascii="Palatino Linotype" w:hAnsi="Palatino Linotype"/>
          <w:i/>
        </w:rPr>
        <w:t xml:space="preserve">cipar en las sesiones del Consejo de Calidad, a fin de coadyuvar en las funciones de éste. </w:t>
      </w:r>
    </w:p>
    <w:p w:rsidR="006D0E2D" w:rsidRPr="00E66CB6" w:rsidRDefault="00E66CB6"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Prop</w:t>
      </w:r>
      <w:r w:rsidR="006D0E2D" w:rsidRPr="00E66CB6">
        <w:rPr>
          <w:rFonts w:ascii="Palatino Linotype" w:hAnsi="Palatino Linotype"/>
          <w:i/>
        </w:rPr>
        <w:t>oner al Consejo de Calidad programas de mejoramiento integral de la administración y procesos que tienen lugar en la Universidad.</w:t>
      </w:r>
    </w:p>
    <w:p w:rsidR="00E66CB6"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 xml:space="preserve">Proponer al Consejo de Calidad los programas de acreditación y de certificación de su programa educativo. </w:t>
      </w:r>
    </w:p>
    <w:p w:rsidR="00E66CB6"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 xml:space="preserve">Colaborar en la preparación de las sesiones de la H. Junta Directiva, </w:t>
      </w:r>
      <w:r w:rsidR="00E66CB6" w:rsidRPr="00E66CB6">
        <w:rPr>
          <w:rFonts w:ascii="Palatino Linotype" w:hAnsi="Palatino Linotype"/>
          <w:i/>
        </w:rPr>
        <w:t>así</w:t>
      </w:r>
      <w:r w:rsidRPr="00E66CB6">
        <w:rPr>
          <w:rFonts w:ascii="Palatino Linotype" w:hAnsi="Palatino Linotype"/>
          <w:i/>
        </w:rPr>
        <w:t xml:space="preserve"> como elaborar los informes para tal fin y dar seguimiento a los acuerdos que se generen en las sesiones. </w:t>
      </w:r>
    </w:p>
    <w:p w:rsidR="00E66CB6" w:rsidRPr="00E66CB6" w:rsidRDefault="006D0E2D" w:rsidP="00E66CB6">
      <w:pPr>
        <w:autoSpaceDE w:val="0"/>
        <w:autoSpaceDN w:val="0"/>
        <w:adjustRightInd w:val="0"/>
        <w:spacing w:before="240" w:line="360" w:lineRule="auto"/>
        <w:ind w:left="851" w:right="851"/>
        <w:jc w:val="both"/>
        <w:rPr>
          <w:rFonts w:ascii="Palatino Linotype" w:hAnsi="Palatino Linotype"/>
          <w:i/>
        </w:rPr>
      </w:pPr>
      <w:r w:rsidRPr="00E66CB6">
        <w:rPr>
          <w:rFonts w:ascii="Palatino Linotype" w:hAnsi="Palatino Linotype"/>
          <w:i/>
        </w:rPr>
        <w:t xml:space="preserve">Contribuir con la adecuada aplicación de los procedimientos e instructivos para el mantenimiento y mejora del Sistema de Gestión de Calidad de la Universidad. </w:t>
      </w:r>
    </w:p>
    <w:p w:rsidR="006D0E2D" w:rsidRPr="00E66CB6" w:rsidRDefault="006D0E2D" w:rsidP="00E66CB6">
      <w:pPr>
        <w:autoSpaceDE w:val="0"/>
        <w:autoSpaceDN w:val="0"/>
        <w:adjustRightInd w:val="0"/>
        <w:spacing w:before="240" w:line="360" w:lineRule="auto"/>
        <w:ind w:left="851" w:right="851"/>
        <w:jc w:val="both"/>
        <w:rPr>
          <w:rFonts w:ascii="Palatino Linotype" w:hAnsi="Palatino Linotype"/>
          <w:b/>
          <w:i/>
        </w:rPr>
      </w:pPr>
      <w:r w:rsidRPr="00E66CB6">
        <w:rPr>
          <w:rFonts w:ascii="Palatino Linotype" w:hAnsi="Palatino Linotype"/>
          <w:i/>
        </w:rPr>
        <w:t>Desarrollar las demás funciones inherentes al área de su competencia</w:t>
      </w:r>
      <w:r w:rsidR="00E66CB6" w:rsidRPr="00E66CB6">
        <w:rPr>
          <w:rFonts w:ascii="Palatino Linotype" w:hAnsi="Palatino Linotype"/>
          <w:i/>
        </w:rPr>
        <w:t xml:space="preserve">” </w:t>
      </w:r>
      <w:r w:rsidR="00E66CB6" w:rsidRPr="00E66CB6">
        <w:rPr>
          <w:rFonts w:ascii="Palatino Linotype" w:hAnsi="Palatino Linotype"/>
          <w:b/>
          <w:i/>
        </w:rPr>
        <w:t>[Sic]</w:t>
      </w:r>
    </w:p>
    <w:p w:rsidR="006D0E2D" w:rsidRDefault="006D0E2D" w:rsidP="000620BC">
      <w:pPr>
        <w:autoSpaceDE w:val="0"/>
        <w:autoSpaceDN w:val="0"/>
        <w:adjustRightInd w:val="0"/>
        <w:spacing w:before="240" w:line="360" w:lineRule="auto"/>
        <w:jc w:val="both"/>
      </w:pPr>
    </w:p>
    <w:p w:rsidR="006D0E2D" w:rsidRPr="008A5928" w:rsidRDefault="006D0E2D" w:rsidP="006D0E2D">
      <w:pPr>
        <w:tabs>
          <w:tab w:val="left" w:pos="5415"/>
        </w:tabs>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En este tenor, del análisis sistemático de la normatividad previamente plasmada se desprende </w:t>
      </w:r>
      <w:r w:rsidR="003621FE">
        <w:rPr>
          <w:rFonts w:ascii="Palatino Linotype" w:hAnsi="Palatino Linotype"/>
          <w:sz w:val="24"/>
          <w:szCs w:val="24"/>
        </w:rPr>
        <w:t xml:space="preserve">que </w:t>
      </w:r>
      <w:r w:rsidR="003621FE">
        <w:rPr>
          <w:rFonts w:ascii="Palatino Linotype" w:hAnsi="Palatino Linotype"/>
          <w:b/>
          <w:sz w:val="24"/>
          <w:szCs w:val="24"/>
        </w:rPr>
        <w:t xml:space="preserve">El Sujeto Obligado </w:t>
      </w:r>
      <w:r w:rsidR="003621FE">
        <w:rPr>
          <w:rFonts w:ascii="Palatino Linotype" w:hAnsi="Palatino Linotype"/>
          <w:sz w:val="24"/>
          <w:szCs w:val="24"/>
        </w:rPr>
        <w:t>no genera</w:t>
      </w:r>
      <w:r w:rsidR="00975EAF">
        <w:rPr>
          <w:rFonts w:ascii="Palatino Linotype" w:hAnsi="Palatino Linotype"/>
          <w:sz w:val="24"/>
          <w:szCs w:val="24"/>
        </w:rPr>
        <w:t>, posee o administra</w:t>
      </w:r>
      <w:r>
        <w:rPr>
          <w:rFonts w:ascii="Palatino Linotype" w:hAnsi="Palatino Linotype"/>
          <w:sz w:val="24"/>
          <w:szCs w:val="24"/>
        </w:rPr>
        <w:t xml:space="preserve"> los soportes documentales requeridos mediante la solicitud de información </w:t>
      </w:r>
      <w:r>
        <w:rPr>
          <w:rFonts w:ascii="Palatino Linotype" w:hAnsi="Palatino Linotype"/>
          <w:b/>
          <w:sz w:val="24"/>
          <w:szCs w:val="24"/>
        </w:rPr>
        <w:t xml:space="preserve">01034/UPVT/IP/2018. </w:t>
      </w:r>
      <w:r w:rsidR="003621FE">
        <w:rPr>
          <w:rFonts w:ascii="Palatino Linotype" w:hAnsi="Palatino Linotype"/>
          <w:sz w:val="24"/>
          <w:szCs w:val="24"/>
        </w:rPr>
        <w:t>Asimismo</w:t>
      </w:r>
      <w:r w:rsidRPr="00E66CB6">
        <w:rPr>
          <w:rFonts w:ascii="Palatino Linotype" w:hAnsi="Palatino Linotype"/>
          <w:sz w:val="24"/>
          <w:szCs w:val="24"/>
        </w:rPr>
        <w:t xml:space="preserve">, resulta aplicable el artículo 12 </w:t>
      </w:r>
      <w:r>
        <w:rPr>
          <w:rFonts w:ascii="Palatino Linotype" w:hAnsi="Palatino Linotype"/>
          <w:sz w:val="24"/>
          <w:szCs w:val="24"/>
        </w:rPr>
        <w:t>de la Ley de Transparencia y Acceso a la Información Pública del Estado de México y Municipios, el cual a la letra reza:</w:t>
      </w:r>
      <w:r>
        <w:rPr>
          <w:rFonts w:ascii="Palatino Linotype" w:hAnsi="Palatino Linotype"/>
          <w:b/>
          <w:sz w:val="24"/>
          <w:szCs w:val="24"/>
        </w:rPr>
        <w:t xml:space="preserve"> </w:t>
      </w:r>
    </w:p>
    <w:p w:rsidR="006D0E2D" w:rsidRPr="00F226DB" w:rsidRDefault="006D0E2D" w:rsidP="006D0E2D">
      <w:pPr>
        <w:autoSpaceDE w:val="0"/>
        <w:autoSpaceDN w:val="0"/>
        <w:adjustRightInd w:val="0"/>
        <w:spacing w:line="360" w:lineRule="auto"/>
        <w:ind w:left="851" w:right="851"/>
        <w:jc w:val="both"/>
        <w:rPr>
          <w:rFonts w:ascii="Palatino Linotype" w:hAnsi="Palatino Linotype" w:cs="Arial"/>
          <w:i/>
          <w:color w:val="000000"/>
        </w:rPr>
      </w:pPr>
      <w:r w:rsidRPr="00492BC7">
        <w:rPr>
          <w:rFonts w:ascii="Palatino Linotype" w:hAnsi="Palatino Linotype" w:cs="Arial"/>
          <w:b/>
          <w:bCs/>
          <w:i/>
          <w:color w:val="000000"/>
        </w:rPr>
        <w:t>“</w:t>
      </w:r>
      <w:r w:rsidRPr="00F226DB">
        <w:rPr>
          <w:rFonts w:ascii="Palatino Linotype" w:hAnsi="Palatino Linotype" w:cs="Arial"/>
          <w:b/>
          <w:bCs/>
          <w:i/>
          <w:color w:val="000000"/>
        </w:rPr>
        <w:t xml:space="preserve">Artículo 12. </w:t>
      </w:r>
      <w:r w:rsidRPr="00F226DB">
        <w:rPr>
          <w:rFonts w:ascii="Palatino Linotype" w:hAnsi="Palatino Linotype" w:cs="Arial"/>
          <w:i/>
          <w:color w:val="000000"/>
        </w:rPr>
        <w:t xml:space="preserve">Quienes generen, recopilen, administren, manejen, procesen, archiven o conserven información pública serán responsables de la misma en los términos de las disposiciones jurídicas aplicables. </w:t>
      </w:r>
    </w:p>
    <w:p w:rsidR="006D0E2D" w:rsidRPr="00492BC7" w:rsidRDefault="006D0E2D" w:rsidP="006D0E2D">
      <w:pPr>
        <w:tabs>
          <w:tab w:val="left" w:pos="5415"/>
        </w:tabs>
        <w:spacing w:line="360" w:lineRule="auto"/>
        <w:ind w:left="851" w:right="851"/>
        <w:jc w:val="both"/>
        <w:rPr>
          <w:rFonts w:ascii="Palatino Linotype" w:hAnsi="Palatino Linotype"/>
          <w:b/>
          <w:i/>
        </w:rPr>
      </w:pPr>
      <w:r w:rsidRPr="00E66CB6">
        <w:rPr>
          <w:rFonts w:ascii="Palatino Linotype" w:hAnsi="Palatino Linotype" w:cs="Arial"/>
          <w:b/>
          <w:i/>
          <w:color w:val="000000"/>
        </w:rPr>
        <w:t>Los sujetos obligados sólo proporcionarán la información pública que se les requiera y que obre en sus archivos y en el estado en que ésta se encuentre.</w:t>
      </w:r>
      <w:r w:rsidRPr="00492BC7">
        <w:rPr>
          <w:rFonts w:ascii="Palatino Linotype" w:hAnsi="Palatino Linotype" w:cs="Arial"/>
          <w:i/>
          <w:color w:val="000000"/>
        </w:rPr>
        <w:t xml:space="preserve"> La obligación de proporcionar información no comprende el procesamiento de la misma, ni el presentarla conforme al interés del solicitante; </w:t>
      </w:r>
      <w:r w:rsidRPr="00484154">
        <w:rPr>
          <w:rFonts w:ascii="Palatino Linotype" w:hAnsi="Palatino Linotype" w:cs="Arial"/>
          <w:b/>
          <w:i/>
          <w:color w:val="000000"/>
          <w:u w:val="single"/>
        </w:rPr>
        <w:t>no estarán obligados a generarla, resumirla, efectuar cálculos o practicar investigaciones.”</w:t>
      </w:r>
      <w:r w:rsidRPr="00492BC7">
        <w:rPr>
          <w:rFonts w:ascii="Palatino Linotype" w:hAnsi="Palatino Linotype" w:cs="Arial"/>
          <w:i/>
          <w:color w:val="000000"/>
        </w:rPr>
        <w:t xml:space="preserve"> </w:t>
      </w:r>
      <w:r w:rsidRPr="00492BC7">
        <w:rPr>
          <w:rFonts w:ascii="Palatino Linotype" w:hAnsi="Palatino Linotype" w:cs="Arial"/>
          <w:b/>
          <w:i/>
          <w:color w:val="000000"/>
        </w:rPr>
        <w:t>[Sic]</w:t>
      </w:r>
    </w:p>
    <w:p w:rsidR="00E66CB6" w:rsidRDefault="00E66CB6" w:rsidP="006D0E2D">
      <w:pPr>
        <w:tabs>
          <w:tab w:val="left" w:pos="5415"/>
        </w:tabs>
        <w:spacing w:before="240" w:line="360" w:lineRule="auto"/>
        <w:jc w:val="both"/>
        <w:rPr>
          <w:rFonts w:ascii="Palatino Linotype" w:hAnsi="Palatino Linotype"/>
          <w:sz w:val="24"/>
          <w:szCs w:val="24"/>
        </w:rPr>
      </w:pPr>
    </w:p>
    <w:p w:rsidR="006D0E2D" w:rsidRPr="008C4E94" w:rsidRDefault="006D0E2D" w:rsidP="006D0E2D">
      <w:pPr>
        <w:tabs>
          <w:tab w:val="left" w:pos="5415"/>
        </w:tabs>
        <w:spacing w:before="240" w:line="360" w:lineRule="auto"/>
        <w:jc w:val="both"/>
        <w:rPr>
          <w:rFonts w:ascii="Palatino Linotype" w:hAnsi="Palatino Linotype"/>
          <w:b/>
          <w:sz w:val="24"/>
          <w:szCs w:val="24"/>
        </w:rPr>
      </w:pPr>
      <w:r w:rsidRPr="008C4E94">
        <w:rPr>
          <w:rFonts w:ascii="Palatino Linotype" w:hAnsi="Palatino Linotype"/>
          <w:sz w:val="24"/>
          <w:szCs w:val="24"/>
        </w:rPr>
        <w:t xml:space="preserve">Bajo estas líneas argumentativas, este Órgano Garante invariablemente arriba a la conclusión de que mediante respuesta de fecha </w:t>
      </w:r>
      <w:r w:rsidR="00E66CB6">
        <w:rPr>
          <w:rFonts w:ascii="Palatino Linotype" w:hAnsi="Palatino Linotype"/>
          <w:sz w:val="24"/>
          <w:szCs w:val="24"/>
        </w:rPr>
        <w:t>diecinueve</w:t>
      </w:r>
      <w:r w:rsidRPr="008C4E94">
        <w:rPr>
          <w:rFonts w:ascii="Palatino Linotype" w:hAnsi="Palatino Linotype"/>
          <w:sz w:val="24"/>
          <w:szCs w:val="24"/>
        </w:rPr>
        <w:t xml:space="preserve"> de </w:t>
      </w:r>
      <w:r w:rsidR="00E66CB6">
        <w:rPr>
          <w:rFonts w:ascii="Palatino Linotype" w:hAnsi="Palatino Linotype"/>
          <w:sz w:val="24"/>
          <w:szCs w:val="24"/>
        </w:rPr>
        <w:t>septiembre</w:t>
      </w:r>
      <w:r w:rsidRPr="008C4E94">
        <w:rPr>
          <w:rFonts w:ascii="Palatino Linotype" w:hAnsi="Palatino Linotype"/>
          <w:sz w:val="24"/>
          <w:szCs w:val="24"/>
        </w:rPr>
        <w:t xml:space="preserve"> del año en curso </w:t>
      </w:r>
      <w:r w:rsidRPr="008C4E94">
        <w:rPr>
          <w:rFonts w:ascii="Palatino Linotype" w:hAnsi="Palatino Linotype"/>
          <w:b/>
          <w:sz w:val="24"/>
          <w:szCs w:val="24"/>
        </w:rPr>
        <w:t xml:space="preserve">El Sujeto Obligado </w:t>
      </w:r>
      <w:r w:rsidRPr="008C4E94">
        <w:rPr>
          <w:rFonts w:ascii="Palatino Linotype" w:hAnsi="Palatino Linotype"/>
          <w:sz w:val="24"/>
          <w:szCs w:val="24"/>
        </w:rPr>
        <w:t xml:space="preserve">satisfizo el requerimiento </w:t>
      </w:r>
      <w:r w:rsidR="00E66CB6">
        <w:rPr>
          <w:rFonts w:ascii="Palatino Linotype" w:hAnsi="Palatino Linotype"/>
          <w:sz w:val="24"/>
          <w:szCs w:val="24"/>
        </w:rPr>
        <w:t xml:space="preserve">del recurrente. </w:t>
      </w:r>
    </w:p>
    <w:p w:rsidR="006D0E2D" w:rsidRPr="00EE6EC2" w:rsidRDefault="006D0E2D" w:rsidP="006D0E2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sidR="00E66CB6">
        <w:rPr>
          <w:rFonts w:ascii="Palatino Linotype" w:hAnsi="Palatino Linotype"/>
          <w:b/>
          <w:sz w:val="24"/>
          <w:szCs w:val="24"/>
        </w:rPr>
        <w:t>El</w:t>
      </w:r>
      <w:r>
        <w:rPr>
          <w:rFonts w:ascii="Palatino Linotype" w:hAnsi="Palatino Linotype"/>
          <w:b/>
          <w:sz w:val="24"/>
          <w:szCs w:val="24"/>
        </w:rPr>
        <w:t xml:space="preserve"> Recurrente </w:t>
      </w:r>
      <w:r w:rsidR="00975EAF">
        <w:rPr>
          <w:rFonts w:ascii="Palatino Linotype" w:hAnsi="Palatino Linotype"/>
          <w:sz w:val="24"/>
          <w:szCs w:val="24"/>
        </w:rPr>
        <w:t>en su medio de impugnación que fuera</w:t>
      </w:r>
      <w:r>
        <w:rPr>
          <w:rFonts w:ascii="Palatino Linotype" w:hAnsi="Palatino Linotype"/>
          <w:sz w:val="24"/>
          <w:szCs w:val="24"/>
        </w:rPr>
        <w:t xml:space="preserve"> materia de estudio, por ello con fundamento en el artículo 186 fracción II de la Ley de Transparencia y Acceso a la Información Pública del Estado de México y Municipios, </w:t>
      </w:r>
      <w:r>
        <w:rPr>
          <w:rFonts w:ascii="Palatino Linotype" w:hAnsi="Palatino Linotype"/>
          <w:sz w:val="24"/>
          <w:szCs w:val="24"/>
        </w:rPr>
        <w:lastRenderedPageBreak/>
        <w:t xml:space="preserve">se </w:t>
      </w:r>
      <w:r w:rsidR="003621FE">
        <w:rPr>
          <w:rFonts w:ascii="Palatino Linotype" w:hAnsi="Palatino Linotype"/>
          <w:b/>
          <w:sz w:val="24"/>
          <w:szCs w:val="24"/>
        </w:rPr>
        <w:t>CONFIRMA</w:t>
      </w:r>
      <w:r>
        <w:rPr>
          <w:rFonts w:ascii="Palatino Linotype" w:hAnsi="Palatino Linotype"/>
          <w:b/>
          <w:sz w:val="24"/>
          <w:szCs w:val="24"/>
        </w:rPr>
        <w:t xml:space="preserve"> </w:t>
      </w:r>
      <w:r w:rsidR="00E66CB6">
        <w:rPr>
          <w:rFonts w:ascii="Palatino Linotype" w:hAnsi="Palatino Linotype"/>
          <w:sz w:val="24"/>
          <w:szCs w:val="24"/>
        </w:rPr>
        <w:t>la respuesta a la solicitud de información</w:t>
      </w:r>
      <w:r>
        <w:rPr>
          <w:rFonts w:ascii="Palatino Linotype" w:hAnsi="Palatino Linotype"/>
          <w:sz w:val="24"/>
          <w:szCs w:val="24"/>
        </w:rPr>
        <w:t xml:space="preserve"> número </w:t>
      </w:r>
      <w:r w:rsidR="00E66CB6">
        <w:rPr>
          <w:rFonts w:ascii="Palatino Linotype" w:hAnsi="Palatino Linotype"/>
          <w:b/>
          <w:sz w:val="24"/>
          <w:szCs w:val="24"/>
        </w:rPr>
        <w:t xml:space="preserve">01034/UPVT/IP/2018 </w:t>
      </w:r>
      <w:r w:rsidR="00975EAF">
        <w:rPr>
          <w:rFonts w:ascii="Palatino Linotype" w:hAnsi="Palatino Linotype"/>
          <w:sz w:val="24"/>
          <w:szCs w:val="24"/>
        </w:rPr>
        <w:t>que ha</w:t>
      </w:r>
      <w:r>
        <w:rPr>
          <w:rFonts w:ascii="Palatino Linotype" w:hAnsi="Palatino Linotype"/>
          <w:sz w:val="24"/>
          <w:szCs w:val="24"/>
        </w:rPr>
        <w:t xml:space="preserve"> sido materia del presente fallo. </w:t>
      </w:r>
    </w:p>
    <w:p w:rsidR="006D0E2D" w:rsidRDefault="006D0E2D" w:rsidP="006D0E2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rsidR="00E66CB6" w:rsidRDefault="00E66CB6" w:rsidP="006D0E2D">
      <w:pPr>
        <w:spacing w:before="240" w:line="360" w:lineRule="auto"/>
        <w:jc w:val="center"/>
        <w:rPr>
          <w:rFonts w:ascii="Palatino Linotype" w:eastAsia="Times New Roman" w:hAnsi="Palatino Linotype"/>
          <w:b/>
          <w:bCs/>
          <w:spacing w:val="60"/>
          <w:sz w:val="28"/>
          <w:lang w:val="es-ES_tradnl"/>
        </w:rPr>
      </w:pPr>
    </w:p>
    <w:p w:rsidR="006D0E2D" w:rsidRDefault="006D0E2D" w:rsidP="006D0E2D">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6D0E2D" w:rsidRDefault="006D0E2D" w:rsidP="006D0E2D">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sidR="00E66CB6">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sidR="00E66CB6">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E66CB6">
        <w:rPr>
          <w:rFonts w:ascii="Palatino Linotype" w:hAnsi="Palatino Linotype"/>
          <w:b/>
          <w:sz w:val="24"/>
          <w:szCs w:val="24"/>
        </w:rPr>
        <w:t>01034</w:t>
      </w:r>
      <w:r>
        <w:rPr>
          <w:rFonts w:ascii="Palatino Linotype" w:hAnsi="Palatino Linotype"/>
          <w:b/>
          <w:sz w:val="24"/>
          <w:szCs w:val="24"/>
        </w:rPr>
        <w:t xml:space="preserve">/UPVT/IP/2018,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E66CB6">
        <w:rPr>
          <w:rFonts w:ascii="Palatino Linotype" w:eastAsia="Arial Unicode MS" w:hAnsi="Palatino Linotype" w:cs="Arial"/>
          <w:b/>
          <w:sz w:val="24"/>
          <w:szCs w:val="24"/>
        </w:rPr>
        <w:t>EL</w:t>
      </w:r>
      <w:r>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rsidR="006D0E2D" w:rsidRDefault="006D0E2D" w:rsidP="006D0E2D">
      <w:pPr>
        <w:spacing w:before="240" w:line="360" w:lineRule="auto"/>
        <w:jc w:val="both"/>
        <w:rPr>
          <w:rFonts w:ascii="Palatino Linotype" w:hAnsi="Palatino Linotype" w:cs="Arial"/>
          <w:sz w:val="24"/>
          <w:szCs w:val="24"/>
        </w:rPr>
      </w:pPr>
    </w:p>
    <w:p w:rsidR="006D0E2D" w:rsidRDefault="006D0E2D" w:rsidP="006D0E2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 la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(SAIMEX). </w:t>
      </w:r>
    </w:p>
    <w:p w:rsidR="006D0E2D" w:rsidRDefault="006D0E2D" w:rsidP="006D0E2D">
      <w:pPr>
        <w:autoSpaceDE w:val="0"/>
        <w:autoSpaceDN w:val="0"/>
        <w:adjustRightInd w:val="0"/>
        <w:spacing w:before="240" w:line="360" w:lineRule="auto"/>
        <w:jc w:val="both"/>
        <w:rPr>
          <w:rFonts w:ascii="Palatino Linotype" w:hAnsi="Palatino Linotype" w:cs="Arial"/>
          <w:sz w:val="24"/>
          <w:szCs w:val="24"/>
        </w:rPr>
      </w:pPr>
    </w:p>
    <w:p w:rsidR="006D0E2D" w:rsidRPr="005C3414" w:rsidRDefault="006D0E2D" w:rsidP="006D0E2D">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w:t>
      </w:r>
      <w:r w:rsidR="00E66CB6">
        <w:rPr>
          <w:rFonts w:ascii="Palatino Linotype" w:hAnsi="Palatino Linotype" w:cs="Arial"/>
          <w:sz w:val="24"/>
          <w:szCs w:val="24"/>
        </w:rPr>
        <w:t>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a través del Sistema de Acceso a la Información Mexiquense (SAIMEX)</w:t>
      </w:r>
      <w:r>
        <w:rPr>
          <w:rFonts w:ascii="Palatino Linotype" w:hAnsi="Palatino Linotype" w:cs="Arial"/>
          <w:sz w:val="24"/>
          <w:szCs w:val="24"/>
        </w:rPr>
        <w:t xml:space="preserve">. </w:t>
      </w:r>
    </w:p>
    <w:p w:rsidR="006D0E2D" w:rsidRDefault="006D0E2D" w:rsidP="006D0E2D">
      <w:pPr>
        <w:autoSpaceDE w:val="0"/>
        <w:autoSpaceDN w:val="0"/>
        <w:adjustRightInd w:val="0"/>
        <w:spacing w:before="240" w:line="360" w:lineRule="auto"/>
        <w:jc w:val="both"/>
        <w:rPr>
          <w:rFonts w:ascii="Palatino Linotype" w:hAnsi="Palatino Linotype" w:cs="Arial"/>
          <w:b/>
          <w:sz w:val="24"/>
          <w:szCs w:val="24"/>
        </w:rPr>
      </w:pPr>
    </w:p>
    <w:p w:rsidR="006D0E2D" w:rsidRDefault="006D0E2D" w:rsidP="006D0E2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 xml:space="preserve">CUARTO. </w:t>
      </w:r>
      <w:r w:rsidR="00E66CB6">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E66CB6" w:rsidRDefault="00E66CB6" w:rsidP="006D0E2D">
      <w:pPr>
        <w:autoSpaceDE w:val="0"/>
        <w:autoSpaceDN w:val="0"/>
        <w:adjustRightInd w:val="0"/>
        <w:spacing w:before="240" w:line="360" w:lineRule="auto"/>
        <w:jc w:val="both"/>
        <w:rPr>
          <w:rFonts w:ascii="Palatino Linotype" w:hAnsi="Palatino Linotype" w:cs="Arial"/>
          <w:sz w:val="24"/>
          <w:szCs w:val="24"/>
        </w:rPr>
      </w:pPr>
    </w:p>
    <w:p w:rsidR="006D0E2D" w:rsidRDefault="006D0E2D" w:rsidP="006D0E2D">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32361A6B" wp14:editId="60A04CB1">
                <wp:simplePos x="0" y="0"/>
                <wp:positionH relativeFrom="margin">
                  <wp:posOffset>-484912</wp:posOffset>
                </wp:positionH>
                <wp:positionV relativeFrom="paragraph">
                  <wp:posOffset>2989172</wp:posOffset>
                </wp:positionV>
                <wp:extent cx="6683219" cy="2220607"/>
                <wp:effectExtent l="0" t="0" r="22860" b="27305"/>
                <wp:wrapNone/>
                <wp:docPr id="5" name="Conector recto 5"/>
                <wp:cNvGraphicFramePr/>
                <a:graphic xmlns:a="http://schemas.openxmlformats.org/drawingml/2006/main">
                  <a:graphicData uri="http://schemas.microsoft.com/office/word/2010/wordprocessingShape">
                    <wps:wsp>
                      <wps:cNvCnPr/>
                      <wps:spPr>
                        <a:xfrm>
                          <a:off x="0" y="0"/>
                          <a:ext cx="6683219" cy="22206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FC3A5"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2pt,235.35pt" to="488.05pt,4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" strokecolor="#5b9bd5 [3204]" strokeweight=".5pt">
                <v:stroke joinstyle="miter"/>
                <w10:wrap anchorx="margin"/>
              </v:line>
            </w:pict>
          </mc:Fallback>
        </mc:AlternateConten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xml:space="preserve">, CONFORMADO POR LOS COMISIONADOS ZULEMA MARTÍNEZ SÁNCHEZ, EVA ABAID YAPUR, </w:t>
      </w:r>
      <w:r>
        <w:rPr>
          <w:rFonts w:ascii="Palatino Linotype" w:hAnsi="Palatino Linotype" w:cs="Arial"/>
          <w:sz w:val="24"/>
          <w:szCs w:val="24"/>
        </w:rPr>
        <w:t xml:space="preserve">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sidR="00E66CB6">
        <w:rPr>
          <w:rFonts w:ascii="Palatino Linotype" w:hAnsi="Palatino Linotype" w:cs="Arial"/>
          <w:sz w:val="24"/>
          <w:szCs w:val="24"/>
        </w:rPr>
        <w:t xml:space="preserve">CUADRAGÉSIMA </w:t>
      </w:r>
      <w:r w:rsidR="00E04FF5">
        <w:rPr>
          <w:rFonts w:ascii="Palatino Linotype" w:hAnsi="Palatino Linotype" w:cs="Arial"/>
          <w:sz w:val="24"/>
          <w:szCs w:val="24"/>
        </w:rPr>
        <w:t xml:space="preserve">TERCERA </w:t>
      </w:r>
      <w:r w:rsidRPr="006C6A05">
        <w:rPr>
          <w:rFonts w:ascii="Palatino Linotype" w:hAnsi="Palatino Linotype" w:cs="Arial"/>
          <w:sz w:val="24"/>
          <w:szCs w:val="24"/>
        </w:rPr>
        <w:t xml:space="preserve">SESIÓN ORDINARIA CELEBRADA </w:t>
      </w:r>
      <w:r w:rsidR="00E66CB6" w:rsidRPr="006C6A05">
        <w:rPr>
          <w:rFonts w:ascii="Palatino Linotype" w:hAnsi="Palatino Linotype" w:cs="Arial"/>
          <w:sz w:val="24"/>
          <w:szCs w:val="24"/>
        </w:rPr>
        <w:t xml:space="preserve">EL </w:t>
      </w:r>
      <w:r w:rsidR="00E04FF5">
        <w:rPr>
          <w:rFonts w:ascii="Palatino Linotype" w:hAnsi="Palatino Linotype" w:cs="Arial"/>
          <w:sz w:val="24"/>
          <w:szCs w:val="24"/>
        </w:rPr>
        <w:t>VEINTIDÓS DE NOVIEMBRE</w:t>
      </w:r>
      <w:r w:rsidR="00E04FF5" w:rsidRPr="006C6A05">
        <w:rPr>
          <w:rFonts w:ascii="Palatino Linotype" w:hAnsi="Palatino Linotype" w:cs="Arial"/>
          <w:sz w:val="24"/>
          <w:szCs w:val="24"/>
        </w:rPr>
        <w:t xml:space="preserve"> </w:t>
      </w:r>
      <w:r w:rsidRPr="006C6A05">
        <w:rPr>
          <w:rFonts w:ascii="Palatino Linotype" w:hAnsi="Palatino Linotype" w:cs="Arial"/>
          <w:sz w:val="24"/>
          <w:szCs w:val="24"/>
        </w:rPr>
        <w:t>DOS MIL DIECIOCHO,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rsidR="006D0E2D" w:rsidRDefault="006D0E2D" w:rsidP="006D0E2D">
      <w:pPr>
        <w:spacing w:before="240" w:line="360" w:lineRule="auto"/>
        <w:jc w:val="both"/>
        <w:rPr>
          <w:rFonts w:ascii="Palatino Linotype" w:hAnsi="Palatino Linotype" w:cs="Arial"/>
          <w:sz w:val="24"/>
          <w:szCs w:val="24"/>
        </w:rPr>
      </w:pPr>
    </w:p>
    <w:p w:rsidR="006D0E2D" w:rsidRDefault="006D0E2D" w:rsidP="006D0E2D">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00AB09A2" wp14:editId="3C9D2B79">
                <wp:simplePos x="0" y="0"/>
                <wp:positionH relativeFrom="page">
                  <wp:posOffset>2600325</wp:posOffset>
                </wp:positionH>
                <wp:positionV relativeFrom="paragraph">
                  <wp:posOffset>231009</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D0E2D" w:rsidRPr="00EF2FC0" w:rsidRDefault="006D0E2D" w:rsidP="006D0E2D">
                            <w:pPr>
                              <w:jc w:val="center"/>
                              <w:rPr>
                                <w:rFonts w:ascii="Palatino Linotype" w:hAnsi="Palatino Linotype"/>
                              </w:rPr>
                            </w:pPr>
                            <w:r w:rsidRPr="00EF2FC0">
                              <w:rPr>
                                <w:rFonts w:ascii="Palatino Linotype" w:hAnsi="Palatino Linotype"/>
                                <w:b/>
                              </w:rPr>
                              <w:t>Zulema Martínez Sánchez</w:t>
                            </w:r>
                          </w:p>
                          <w:p w:rsidR="006D0E2D" w:rsidRDefault="006D0E2D" w:rsidP="006D0E2D">
                            <w:pPr>
                              <w:jc w:val="center"/>
                              <w:rPr>
                                <w:rFonts w:ascii="Palatino Linotype" w:hAnsi="Palatino Linotype"/>
                              </w:rPr>
                            </w:pPr>
                            <w:r>
                              <w:rPr>
                                <w:rFonts w:ascii="Palatino Linotype" w:hAnsi="Palatino Linotype"/>
                              </w:rPr>
                              <w:t>Comisionada Presidenta</w:t>
                            </w:r>
                          </w:p>
                          <w:p w:rsidR="006D0E2D" w:rsidRDefault="006D0E2D" w:rsidP="006D0E2D">
                            <w:pPr>
                              <w:jc w:val="center"/>
                              <w:rPr>
                                <w:rFonts w:ascii="Palatino Linotype" w:hAnsi="Palatino Linotype"/>
                                <w:b/>
                              </w:rPr>
                            </w:pPr>
                            <w:r>
                              <w:rPr>
                                <w:rFonts w:ascii="Palatino Linotype" w:hAnsi="Palatino Linotype"/>
                                <w:b/>
                              </w:rPr>
                              <w:t>(Rúbrica).</w:t>
                            </w:r>
                          </w:p>
                          <w:p w:rsidR="006D0E2D" w:rsidRPr="00016AF3" w:rsidRDefault="006D0E2D" w:rsidP="006D0E2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B09A2" id="_x0000_t202" coordsize="21600,21600" o:spt="202" path="m,l,21600r21600,l21600,xe">
                <v:stroke joinstyle="miter"/>
                <v:path gradientshapeok="t" o:connecttype="rect"/>
              </v:shapetype>
              <v:shape id="Cuadro de texto 11" o:spid="_x0000_s1026" type="#_x0000_t202" style="position:absolute;left:0;text-align:left;margin-left:204.75pt;margin-top:18.2pt;width:200.9pt;height:7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" fillcolor="white [3201]" strokecolor="white [3212]" strokeweight=".5pt">
                <v:textbox>
                  <w:txbxContent>
                    <w:p w:rsidR="006D0E2D" w:rsidRPr="00EF2FC0" w:rsidRDefault="006D0E2D" w:rsidP="006D0E2D">
                      <w:pPr>
                        <w:jc w:val="center"/>
                        <w:rPr>
                          <w:rFonts w:ascii="Palatino Linotype" w:hAnsi="Palatino Linotype"/>
                        </w:rPr>
                      </w:pPr>
                      <w:r w:rsidRPr="00EF2FC0">
                        <w:rPr>
                          <w:rFonts w:ascii="Palatino Linotype" w:hAnsi="Palatino Linotype"/>
                          <w:b/>
                        </w:rPr>
                        <w:t>Zulema Martínez Sánchez</w:t>
                      </w:r>
                    </w:p>
                    <w:p w:rsidR="006D0E2D" w:rsidRDefault="006D0E2D" w:rsidP="006D0E2D">
                      <w:pPr>
                        <w:jc w:val="center"/>
                        <w:rPr>
                          <w:rFonts w:ascii="Palatino Linotype" w:hAnsi="Palatino Linotype"/>
                        </w:rPr>
                      </w:pPr>
                      <w:r>
                        <w:rPr>
                          <w:rFonts w:ascii="Palatino Linotype" w:hAnsi="Palatino Linotype"/>
                        </w:rPr>
                        <w:t>Comisionada Presidenta</w:t>
                      </w:r>
                    </w:p>
                    <w:p w:rsidR="006D0E2D" w:rsidRDefault="006D0E2D" w:rsidP="006D0E2D">
                      <w:pPr>
                        <w:jc w:val="center"/>
                        <w:rPr>
                          <w:rFonts w:ascii="Palatino Linotype" w:hAnsi="Palatino Linotype"/>
                          <w:b/>
                        </w:rPr>
                      </w:pPr>
                      <w:r>
                        <w:rPr>
                          <w:rFonts w:ascii="Palatino Linotype" w:hAnsi="Palatino Linotype"/>
                          <w:b/>
                        </w:rPr>
                        <w:t>(Rúbrica).</w:t>
                      </w:r>
                    </w:p>
                    <w:p w:rsidR="006D0E2D" w:rsidRPr="00016AF3" w:rsidRDefault="006D0E2D" w:rsidP="006D0E2D">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rsidR="006D0E2D" w:rsidRDefault="006D0E2D" w:rsidP="006D0E2D">
      <w:pPr>
        <w:autoSpaceDE w:val="0"/>
        <w:autoSpaceDN w:val="0"/>
        <w:adjustRightInd w:val="0"/>
        <w:spacing w:before="240" w:line="480" w:lineRule="auto"/>
        <w:jc w:val="both"/>
        <w:rPr>
          <w:rFonts w:ascii="Palatino Linotype" w:hAnsi="Palatino Linotype" w:cs="Arial"/>
          <w:sz w:val="24"/>
          <w:szCs w:val="24"/>
        </w:rPr>
      </w:pPr>
    </w:p>
    <w:p w:rsidR="006D0E2D" w:rsidRDefault="006D0E2D" w:rsidP="006D0E2D">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74998D75" wp14:editId="41D4B844">
                <wp:simplePos x="0" y="0"/>
                <wp:positionH relativeFrom="margin">
                  <wp:posOffset>3575685</wp:posOffset>
                </wp:positionH>
                <wp:positionV relativeFrom="paragraph">
                  <wp:posOffset>257175</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D0E2D" w:rsidRPr="00EF2FC0" w:rsidRDefault="006D0E2D" w:rsidP="006D0E2D">
                            <w:pPr>
                              <w:jc w:val="center"/>
                              <w:rPr>
                                <w:rFonts w:ascii="Palatino Linotype" w:hAnsi="Palatino Linotype"/>
                              </w:rPr>
                            </w:pPr>
                            <w:r>
                              <w:rPr>
                                <w:rFonts w:ascii="Palatino Linotype" w:hAnsi="Palatino Linotype"/>
                                <w:b/>
                              </w:rPr>
                              <w:t>José Guadalupe Luna Hernández</w:t>
                            </w:r>
                          </w:p>
                          <w:p w:rsidR="006D0E2D" w:rsidRDefault="006D0E2D" w:rsidP="006D0E2D">
                            <w:pPr>
                              <w:jc w:val="center"/>
                              <w:rPr>
                                <w:rFonts w:ascii="Palatino Linotype" w:hAnsi="Palatino Linotype"/>
                              </w:rPr>
                            </w:pPr>
                            <w:r w:rsidRPr="00EF2FC0">
                              <w:rPr>
                                <w:rFonts w:ascii="Palatino Linotype" w:hAnsi="Palatino Linotype"/>
                              </w:rPr>
                              <w:t>Comisionado</w:t>
                            </w:r>
                          </w:p>
                          <w:p w:rsidR="006D0E2D" w:rsidRPr="009234AD" w:rsidRDefault="006D0E2D" w:rsidP="006D0E2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98D75" id="Cuadro de texto 16" o:spid="_x0000_s1027" type="#_x0000_t202" style="position:absolute;left:0;text-align:left;margin-left:281.55pt;margin-top:20.25pt;width:200.25pt;height:7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hzmQ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G&#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" fillcolor="white [3201]" strokecolor="white [3212]" strokeweight=".5pt">
                <v:textbox>
                  <w:txbxContent>
                    <w:p w:rsidR="006D0E2D" w:rsidRPr="00EF2FC0" w:rsidRDefault="006D0E2D" w:rsidP="006D0E2D">
                      <w:pPr>
                        <w:jc w:val="center"/>
                        <w:rPr>
                          <w:rFonts w:ascii="Palatino Linotype" w:hAnsi="Palatino Linotype"/>
                        </w:rPr>
                      </w:pPr>
                      <w:r>
                        <w:rPr>
                          <w:rFonts w:ascii="Palatino Linotype" w:hAnsi="Palatino Linotype"/>
                          <w:b/>
                        </w:rPr>
                        <w:t>José Guadalupe Luna Hernández</w:t>
                      </w:r>
                    </w:p>
                    <w:p w:rsidR="006D0E2D" w:rsidRDefault="006D0E2D" w:rsidP="006D0E2D">
                      <w:pPr>
                        <w:jc w:val="center"/>
                        <w:rPr>
                          <w:rFonts w:ascii="Palatino Linotype" w:hAnsi="Palatino Linotype"/>
                        </w:rPr>
                      </w:pPr>
                      <w:r w:rsidRPr="00EF2FC0">
                        <w:rPr>
                          <w:rFonts w:ascii="Palatino Linotype" w:hAnsi="Palatino Linotype"/>
                        </w:rPr>
                        <w:t>Comisionado</w:t>
                      </w:r>
                    </w:p>
                    <w:p w:rsidR="006D0E2D" w:rsidRPr="009234AD" w:rsidRDefault="006D0E2D" w:rsidP="006D0E2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18ADDECC" wp14:editId="614906A2">
                <wp:simplePos x="0" y="0"/>
                <wp:positionH relativeFrom="margin">
                  <wp:posOffset>-316122</wp:posOffset>
                </wp:positionH>
                <wp:positionV relativeFrom="paragraph">
                  <wp:posOffset>229043</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D0E2D" w:rsidRPr="00EF2FC0" w:rsidRDefault="006D0E2D" w:rsidP="006D0E2D">
                            <w:pPr>
                              <w:jc w:val="center"/>
                              <w:rPr>
                                <w:rFonts w:ascii="Palatino Linotype" w:hAnsi="Palatino Linotype"/>
                                <w:b/>
                              </w:rPr>
                            </w:pPr>
                            <w:r w:rsidRPr="00EF2FC0">
                              <w:rPr>
                                <w:rFonts w:ascii="Palatino Linotype" w:hAnsi="Palatino Linotype"/>
                                <w:b/>
                              </w:rPr>
                              <w:t>Eva Abaid Yapur</w:t>
                            </w:r>
                          </w:p>
                          <w:p w:rsidR="006D0E2D" w:rsidRPr="00EF2FC0" w:rsidRDefault="006D0E2D" w:rsidP="006D0E2D">
                            <w:pPr>
                              <w:jc w:val="center"/>
                              <w:rPr>
                                <w:rFonts w:ascii="Palatino Linotype" w:hAnsi="Palatino Linotype"/>
                              </w:rPr>
                            </w:pPr>
                            <w:r w:rsidRPr="00EF2FC0">
                              <w:rPr>
                                <w:rFonts w:ascii="Palatino Linotype" w:hAnsi="Palatino Linotype"/>
                              </w:rPr>
                              <w:t>Comisionada</w:t>
                            </w:r>
                          </w:p>
                          <w:p w:rsidR="006D0E2D" w:rsidRDefault="006D0E2D" w:rsidP="006D0E2D">
                            <w:pPr>
                              <w:jc w:val="center"/>
                              <w:rPr>
                                <w:rFonts w:ascii="Palatino Linotype" w:hAnsi="Palatino Linotype"/>
                                <w:b/>
                              </w:rPr>
                            </w:pPr>
                            <w:r>
                              <w:rPr>
                                <w:rFonts w:ascii="Palatino Linotype" w:hAnsi="Palatino Linotype"/>
                                <w:b/>
                              </w:rPr>
                              <w:t>(Rúbrica).</w:t>
                            </w:r>
                          </w:p>
                          <w:p w:rsidR="006D0E2D" w:rsidRDefault="006D0E2D" w:rsidP="006D0E2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DDECC" id="Cuadro de texto 15" o:spid="_x0000_s1028" type="#_x0000_t202" style="position:absolute;left:0;text-align:left;margin-left:-24.9pt;margin-top:18.05pt;width:195.75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17lA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" fillcolor="white [3201]" strokecolor="white [3212]" strokeweight=".5pt">
                <v:textbox>
                  <w:txbxContent>
                    <w:p w:rsidR="006D0E2D" w:rsidRPr="00EF2FC0" w:rsidRDefault="006D0E2D" w:rsidP="006D0E2D">
                      <w:pPr>
                        <w:jc w:val="center"/>
                        <w:rPr>
                          <w:rFonts w:ascii="Palatino Linotype" w:hAnsi="Palatino Linotype"/>
                          <w:b/>
                        </w:rPr>
                      </w:pPr>
                      <w:r w:rsidRPr="00EF2FC0">
                        <w:rPr>
                          <w:rFonts w:ascii="Palatino Linotype" w:hAnsi="Palatino Linotype"/>
                          <w:b/>
                        </w:rPr>
                        <w:t>Eva Abaid Yapur</w:t>
                      </w:r>
                    </w:p>
                    <w:p w:rsidR="006D0E2D" w:rsidRPr="00EF2FC0" w:rsidRDefault="006D0E2D" w:rsidP="006D0E2D">
                      <w:pPr>
                        <w:jc w:val="center"/>
                        <w:rPr>
                          <w:rFonts w:ascii="Palatino Linotype" w:hAnsi="Palatino Linotype"/>
                        </w:rPr>
                      </w:pPr>
                      <w:r w:rsidRPr="00EF2FC0">
                        <w:rPr>
                          <w:rFonts w:ascii="Palatino Linotype" w:hAnsi="Palatino Linotype"/>
                        </w:rPr>
                        <w:t>Comisionada</w:t>
                      </w:r>
                    </w:p>
                    <w:p w:rsidR="006D0E2D" w:rsidRDefault="006D0E2D" w:rsidP="006D0E2D">
                      <w:pPr>
                        <w:jc w:val="center"/>
                        <w:rPr>
                          <w:rFonts w:ascii="Palatino Linotype" w:hAnsi="Palatino Linotype"/>
                          <w:b/>
                        </w:rPr>
                      </w:pPr>
                      <w:r>
                        <w:rPr>
                          <w:rFonts w:ascii="Palatino Linotype" w:hAnsi="Palatino Linotype"/>
                          <w:b/>
                        </w:rPr>
                        <w:t>(Rúbrica).</w:t>
                      </w:r>
                    </w:p>
                    <w:p w:rsidR="006D0E2D" w:rsidRDefault="006D0E2D" w:rsidP="006D0E2D">
                      <w:pPr>
                        <w:jc w:val="center"/>
                      </w:pPr>
                    </w:p>
                  </w:txbxContent>
                </v:textbox>
                <w10:wrap anchorx="margin"/>
              </v:shape>
            </w:pict>
          </mc:Fallback>
        </mc:AlternateContent>
      </w:r>
      <w:r>
        <w:rPr>
          <w:rFonts w:ascii="Palatino Linotype" w:hAnsi="Palatino Linotype" w:cs="Arial"/>
          <w:sz w:val="24"/>
          <w:szCs w:val="24"/>
        </w:rPr>
        <w:t xml:space="preserve"> </w:t>
      </w:r>
    </w:p>
    <w:p w:rsidR="006D0E2D" w:rsidRPr="00D54B7D" w:rsidRDefault="006D0E2D" w:rsidP="006D0E2D">
      <w:pPr>
        <w:spacing w:before="240" w:line="480" w:lineRule="auto"/>
        <w:jc w:val="both"/>
        <w:rPr>
          <w:rFonts w:ascii="Palatino Linotype" w:hAnsi="Palatino Linotype"/>
        </w:rPr>
      </w:pPr>
    </w:p>
    <w:p w:rsidR="006D0E2D" w:rsidRPr="00D54B7D" w:rsidRDefault="006D0E2D" w:rsidP="006D0E2D">
      <w:pPr>
        <w:spacing w:before="240" w:line="480" w:lineRule="auto"/>
        <w:jc w:val="center"/>
        <w:rPr>
          <w:rFonts w:ascii="Palatino Linotype" w:hAnsi="Palatino Linotype"/>
        </w:rPr>
      </w:pPr>
    </w:p>
    <w:p w:rsidR="006D0E2D" w:rsidRDefault="006D0E2D" w:rsidP="006D0E2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49905C7A" wp14:editId="4238962D">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E2D" w:rsidRPr="00EF2FC0" w:rsidRDefault="006D0E2D" w:rsidP="006D0E2D">
                            <w:pPr>
                              <w:jc w:val="center"/>
                              <w:rPr>
                                <w:rFonts w:ascii="Palatino Linotype" w:hAnsi="Palatino Linotype"/>
                              </w:rPr>
                            </w:pPr>
                            <w:r w:rsidRPr="00EF2FC0">
                              <w:rPr>
                                <w:rFonts w:ascii="Palatino Linotype" w:hAnsi="Palatino Linotype"/>
                                <w:b/>
                              </w:rPr>
                              <w:t>Javier Martínez Cruz</w:t>
                            </w:r>
                          </w:p>
                          <w:p w:rsidR="006D0E2D" w:rsidRDefault="006D0E2D" w:rsidP="006D0E2D">
                            <w:pPr>
                              <w:jc w:val="center"/>
                              <w:rPr>
                                <w:rFonts w:ascii="Palatino Linotype" w:hAnsi="Palatino Linotype"/>
                              </w:rPr>
                            </w:pPr>
                            <w:r w:rsidRPr="00EF2FC0">
                              <w:rPr>
                                <w:rFonts w:ascii="Palatino Linotype" w:hAnsi="Palatino Linotype"/>
                              </w:rPr>
                              <w:t>Comisionado</w:t>
                            </w:r>
                          </w:p>
                          <w:p w:rsidR="006D0E2D" w:rsidRPr="00F55D03" w:rsidRDefault="006D0E2D" w:rsidP="006D0E2D">
                            <w:pPr>
                              <w:jc w:val="center"/>
                              <w:rPr>
                                <w:rFonts w:ascii="Palatino Linotype" w:hAnsi="Palatino Linotype"/>
                                <w:b/>
                              </w:rPr>
                            </w:pPr>
                            <w:r>
                              <w:rPr>
                                <w:rFonts w:ascii="Palatino Linotype" w:hAnsi="Palatino Linotype"/>
                                <w:b/>
                              </w:rPr>
                              <w:t>(Rúbrica).</w:t>
                            </w:r>
                          </w:p>
                          <w:p w:rsidR="006D0E2D" w:rsidRDefault="006D0E2D" w:rsidP="006D0E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05C7A" id="Cuadro de texto 17" o:spid="_x0000_s1029" type="#_x0000_t202" style="position:absolute;margin-left:-23.55pt;margin-top:45.9pt;width:195.75pt;height:73.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rsidR="006D0E2D" w:rsidRPr="00EF2FC0" w:rsidRDefault="006D0E2D" w:rsidP="006D0E2D">
                      <w:pPr>
                        <w:jc w:val="center"/>
                        <w:rPr>
                          <w:rFonts w:ascii="Palatino Linotype" w:hAnsi="Palatino Linotype"/>
                        </w:rPr>
                      </w:pPr>
                      <w:r w:rsidRPr="00EF2FC0">
                        <w:rPr>
                          <w:rFonts w:ascii="Palatino Linotype" w:hAnsi="Palatino Linotype"/>
                          <w:b/>
                        </w:rPr>
                        <w:t>Javier Martínez Cruz</w:t>
                      </w:r>
                    </w:p>
                    <w:p w:rsidR="006D0E2D" w:rsidRDefault="006D0E2D" w:rsidP="006D0E2D">
                      <w:pPr>
                        <w:jc w:val="center"/>
                        <w:rPr>
                          <w:rFonts w:ascii="Palatino Linotype" w:hAnsi="Palatino Linotype"/>
                        </w:rPr>
                      </w:pPr>
                      <w:r w:rsidRPr="00EF2FC0">
                        <w:rPr>
                          <w:rFonts w:ascii="Palatino Linotype" w:hAnsi="Palatino Linotype"/>
                        </w:rPr>
                        <w:t>Comisionado</w:t>
                      </w:r>
                    </w:p>
                    <w:p w:rsidR="006D0E2D" w:rsidRPr="00F55D03" w:rsidRDefault="006D0E2D" w:rsidP="006D0E2D">
                      <w:pPr>
                        <w:jc w:val="center"/>
                        <w:rPr>
                          <w:rFonts w:ascii="Palatino Linotype" w:hAnsi="Palatino Linotype"/>
                          <w:b/>
                        </w:rPr>
                      </w:pPr>
                      <w:r>
                        <w:rPr>
                          <w:rFonts w:ascii="Palatino Linotype" w:hAnsi="Palatino Linotype"/>
                          <w:b/>
                        </w:rPr>
                        <w:t>(Rúbrica).</w:t>
                      </w:r>
                    </w:p>
                    <w:p w:rsidR="006D0E2D" w:rsidRDefault="006D0E2D" w:rsidP="006D0E2D"/>
                  </w:txbxContent>
                </v:textbox>
                <w10:wrap anchorx="margin"/>
              </v:shape>
            </w:pict>
          </mc:Fallback>
        </mc:AlternateContent>
      </w:r>
    </w:p>
    <w:p w:rsidR="006D0E2D" w:rsidRDefault="006D0E2D" w:rsidP="006D0E2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0FE61EBB" wp14:editId="0A35B25F">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D0E2D" w:rsidRPr="00EF2FC0" w:rsidRDefault="006D0E2D" w:rsidP="006D0E2D">
                            <w:pPr>
                              <w:jc w:val="center"/>
                              <w:rPr>
                                <w:rFonts w:ascii="Palatino Linotype" w:hAnsi="Palatino Linotype"/>
                              </w:rPr>
                            </w:pPr>
                            <w:r>
                              <w:rPr>
                                <w:rFonts w:ascii="Palatino Linotype" w:hAnsi="Palatino Linotype"/>
                                <w:b/>
                              </w:rPr>
                              <w:t>Luis Gustavo Parra Noriega</w:t>
                            </w:r>
                          </w:p>
                          <w:p w:rsidR="006D0E2D" w:rsidRDefault="006D0E2D" w:rsidP="006D0E2D">
                            <w:pPr>
                              <w:jc w:val="center"/>
                              <w:rPr>
                                <w:rFonts w:ascii="Palatino Linotype" w:hAnsi="Palatino Linotype"/>
                              </w:rPr>
                            </w:pPr>
                            <w:r w:rsidRPr="00EF2FC0">
                              <w:rPr>
                                <w:rFonts w:ascii="Palatino Linotype" w:hAnsi="Palatino Linotype"/>
                              </w:rPr>
                              <w:t>Comisionado</w:t>
                            </w:r>
                          </w:p>
                          <w:p w:rsidR="006D0E2D" w:rsidRPr="00F55D03" w:rsidRDefault="006D0E2D" w:rsidP="006D0E2D">
                            <w:pPr>
                              <w:jc w:val="center"/>
                              <w:rPr>
                                <w:rFonts w:ascii="Palatino Linotype" w:hAnsi="Palatino Linotype"/>
                                <w:b/>
                              </w:rPr>
                            </w:pPr>
                            <w:r>
                              <w:rPr>
                                <w:rFonts w:ascii="Palatino Linotype" w:hAnsi="Palatino Linotype"/>
                                <w:b/>
                              </w:rPr>
                              <w:t>(Rúbrica).</w:t>
                            </w:r>
                          </w:p>
                          <w:p w:rsidR="006D0E2D" w:rsidRDefault="006D0E2D" w:rsidP="006D0E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61EBB" id="Cuadro de texto 10" o:spid="_x0000_s1030" type="#_x0000_t202" style="position:absolute;margin-left:281.7pt;margin-top:4.2pt;width:200.25pt;height:73.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rsidR="006D0E2D" w:rsidRPr="00EF2FC0" w:rsidRDefault="006D0E2D" w:rsidP="006D0E2D">
                      <w:pPr>
                        <w:jc w:val="center"/>
                        <w:rPr>
                          <w:rFonts w:ascii="Palatino Linotype" w:hAnsi="Palatino Linotype"/>
                        </w:rPr>
                      </w:pPr>
                      <w:r>
                        <w:rPr>
                          <w:rFonts w:ascii="Palatino Linotype" w:hAnsi="Palatino Linotype"/>
                          <w:b/>
                        </w:rPr>
                        <w:t>Luis Gustavo Parra Noriega</w:t>
                      </w:r>
                    </w:p>
                    <w:p w:rsidR="006D0E2D" w:rsidRDefault="006D0E2D" w:rsidP="006D0E2D">
                      <w:pPr>
                        <w:jc w:val="center"/>
                        <w:rPr>
                          <w:rFonts w:ascii="Palatino Linotype" w:hAnsi="Palatino Linotype"/>
                        </w:rPr>
                      </w:pPr>
                      <w:r w:rsidRPr="00EF2FC0">
                        <w:rPr>
                          <w:rFonts w:ascii="Palatino Linotype" w:hAnsi="Palatino Linotype"/>
                        </w:rPr>
                        <w:t>Comisionado</w:t>
                      </w:r>
                    </w:p>
                    <w:p w:rsidR="006D0E2D" w:rsidRPr="00F55D03" w:rsidRDefault="006D0E2D" w:rsidP="006D0E2D">
                      <w:pPr>
                        <w:jc w:val="center"/>
                        <w:rPr>
                          <w:rFonts w:ascii="Palatino Linotype" w:hAnsi="Palatino Linotype"/>
                          <w:b/>
                        </w:rPr>
                      </w:pPr>
                      <w:r>
                        <w:rPr>
                          <w:rFonts w:ascii="Palatino Linotype" w:hAnsi="Palatino Linotype"/>
                          <w:b/>
                        </w:rPr>
                        <w:t>(Rúbrica).</w:t>
                      </w:r>
                    </w:p>
                    <w:p w:rsidR="006D0E2D" w:rsidRDefault="006D0E2D" w:rsidP="006D0E2D"/>
                  </w:txbxContent>
                </v:textbox>
                <w10:wrap anchorx="margin"/>
              </v:shape>
            </w:pict>
          </mc:Fallback>
        </mc:AlternateContent>
      </w:r>
    </w:p>
    <w:p w:rsidR="006D0E2D" w:rsidRDefault="006D0E2D" w:rsidP="006D0E2D">
      <w:pPr>
        <w:spacing w:before="240" w:line="480" w:lineRule="auto"/>
        <w:rPr>
          <w:rFonts w:ascii="Palatino Linotype" w:hAnsi="Palatino Linotype"/>
          <w:b/>
        </w:rPr>
      </w:pPr>
    </w:p>
    <w:p w:rsidR="006D0E2D" w:rsidRDefault="006D0E2D" w:rsidP="006D0E2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49089019" wp14:editId="688CE1A7">
                <wp:simplePos x="0" y="0"/>
                <wp:positionH relativeFrom="margin">
                  <wp:align>center</wp:align>
                </wp:positionH>
                <wp:positionV relativeFrom="paragraph">
                  <wp:posOffset>383985</wp:posOffset>
                </wp:positionV>
                <wp:extent cx="3152775" cy="91440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D0E2D" w:rsidRPr="007F6133" w:rsidRDefault="006D0E2D" w:rsidP="006D0E2D">
                            <w:pPr>
                              <w:jc w:val="center"/>
                              <w:rPr>
                                <w:rFonts w:ascii="Palatino Linotype" w:hAnsi="Palatino Linotype"/>
                                <w:b/>
                              </w:rPr>
                            </w:pPr>
                            <w:r>
                              <w:rPr>
                                <w:rFonts w:ascii="Palatino Linotype" w:hAnsi="Palatino Linotype"/>
                                <w:b/>
                              </w:rPr>
                              <w:t xml:space="preserve">Alexis Tapia Ramírez </w:t>
                            </w:r>
                          </w:p>
                          <w:p w:rsidR="006D0E2D" w:rsidRDefault="006D0E2D" w:rsidP="006D0E2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6D0E2D" w:rsidRDefault="006D0E2D" w:rsidP="006D0E2D">
                            <w:pPr>
                              <w:jc w:val="center"/>
                              <w:rPr>
                                <w:rFonts w:ascii="Palatino Linotype" w:hAnsi="Palatino Linotype"/>
                                <w:b/>
                              </w:rPr>
                            </w:pPr>
                            <w:r>
                              <w:rPr>
                                <w:rFonts w:ascii="Palatino Linotype" w:hAnsi="Palatino Linotype"/>
                                <w:b/>
                              </w:rPr>
                              <w:t>(Rúbrica).</w:t>
                            </w:r>
                          </w:p>
                          <w:p w:rsidR="006D0E2D" w:rsidRDefault="006D0E2D" w:rsidP="006D0E2D">
                            <w:pPr>
                              <w:jc w:val="center"/>
                              <w:rPr>
                                <w:rFonts w:ascii="Palatino Linotype" w:hAnsi="Palatino Linotype"/>
                              </w:rPr>
                            </w:pPr>
                          </w:p>
                          <w:p w:rsidR="006D0E2D" w:rsidRPr="00EF2FC0" w:rsidRDefault="006D0E2D" w:rsidP="006D0E2D">
                            <w:pPr>
                              <w:jc w:val="center"/>
                              <w:rPr>
                                <w:rFonts w:ascii="Palatino Linotype" w:hAnsi="Palatino Linotype"/>
                              </w:rPr>
                            </w:pPr>
                          </w:p>
                          <w:p w:rsidR="006D0E2D" w:rsidRDefault="006D0E2D" w:rsidP="006D0E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89019" id="Cuadro de texto 18" o:spid="_x0000_s1031" type="#_x0000_t202" style="position:absolute;margin-left:0;margin-top:30.25pt;width:248.25pt;height:1in;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Wi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JcHWimAIAAMIFAAAOAAAAAAAAAAAAAAAAAC4CAABkcnMvZTJvRG9j&#10;LnhtbFBLAQItABQABgAIAAAAIQBhkaf/3QAAAAcBAAAPAAAAAAAAAAAAAAAAAPIEAABkcnMvZG93&#10;bnJldi54bWxQSwUGAAAAAAQABADzAAAA/AUAAAAA&#10;" fillcolor="white [3201]" strokecolor="white [3212]" strokeweight=".5pt">
                <v:textbox>
                  <w:txbxContent>
                    <w:p w:rsidR="006D0E2D" w:rsidRPr="007F6133" w:rsidRDefault="006D0E2D" w:rsidP="006D0E2D">
                      <w:pPr>
                        <w:jc w:val="center"/>
                        <w:rPr>
                          <w:rFonts w:ascii="Palatino Linotype" w:hAnsi="Palatino Linotype"/>
                          <w:b/>
                        </w:rPr>
                      </w:pPr>
                      <w:r>
                        <w:rPr>
                          <w:rFonts w:ascii="Palatino Linotype" w:hAnsi="Palatino Linotype"/>
                          <w:b/>
                        </w:rPr>
                        <w:t xml:space="preserve">Alexis Tapia Ramírez </w:t>
                      </w:r>
                    </w:p>
                    <w:p w:rsidR="006D0E2D" w:rsidRDefault="006D0E2D" w:rsidP="006D0E2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6D0E2D" w:rsidRDefault="006D0E2D" w:rsidP="006D0E2D">
                      <w:pPr>
                        <w:jc w:val="center"/>
                        <w:rPr>
                          <w:rFonts w:ascii="Palatino Linotype" w:hAnsi="Palatino Linotype"/>
                          <w:b/>
                        </w:rPr>
                      </w:pPr>
                      <w:r>
                        <w:rPr>
                          <w:rFonts w:ascii="Palatino Linotype" w:hAnsi="Palatino Linotype"/>
                          <w:b/>
                        </w:rPr>
                        <w:t>(Rúbrica).</w:t>
                      </w:r>
                    </w:p>
                    <w:p w:rsidR="006D0E2D" w:rsidRDefault="006D0E2D" w:rsidP="006D0E2D">
                      <w:pPr>
                        <w:jc w:val="center"/>
                        <w:rPr>
                          <w:rFonts w:ascii="Palatino Linotype" w:hAnsi="Palatino Linotype"/>
                        </w:rPr>
                      </w:pPr>
                    </w:p>
                    <w:p w:rsidR="006D0E2D" w:rsidRPr="00EF2FC0" w:rsidRDefault="006D0E2D" w:rsidP="006D0E2D">
                      <w:pPr>
                        <w:jc w:val="center"/>
                        <w:rPr>
                          <w:rFonts w:ascii="Palatino Linotype" w:hAnsi="Palatino Linotype"/>
                        </w:rPr>
                      </w:pPr>
                    </w:p>
                    <w:p w:rsidR="006D0E2D" w:rsidRDefault="006D0E2D" w:rsidP="006D0E2D"/>
                  </w:txbxContent>
                </v:textbox>
                <w10:wrap anchorx="margin"/>
              </v:shape>
            </w:pict>
          </mc:Fallback>
        </mc:AlternateContent>
      </w:r>
    </w:p>
    <w:p w:rsidR="006D0E2D" w:rsidRPr="00D54B7D" w:rsidRDefault="006D0E2D" w:rsidP="006D0E2D">
      <w:pPr>
        <w:spacing w:before="240" w:line="480" w:lineRule="auto"/>
        <w:rPr>
          <w:rFonts w:ascii="Palatino Linotype" w:hAnsi="Palatino Linotype"/>
          <w:b/>
        </w:rPr>
      </w:pPr>
    </w:p>
    <w:p w:rsidR="006D0E2D" w:rsidRDefault="006D0E2D" w:rsidP="006D0E2D">
      <w:pPr>
        <w:tabs>
          <w:tab w:val="left" w:pos="709"/>
        </w:tabs>
        <w:spacing w:before="240" w:line="360" w:lineRule="auto"/>
        <w:ind w:right="51"/>
        <w:jc w:val="both"/>
        <w:rPr>
          <w:rFonts w:ascii="Palatino Linotype" w:hAnsi="Palatino Linotype"/>
          <w:sz w:val="24"/>
          <w:szCs w:val="24"/>
        </w:rPr>
      </w:pPr>
    </w:p>
    <w:p w:rsidR="006D0E2D" w:rsidRDefault="006D0E2D" w:rsidP="006D0E2D">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E04FF5">
        <w:rPr>
          <w:rFonts w:ascii="Palatino Linotype" w:hAnsi="Palatino Linotype" w:cs="Arial"/>
          <w:sz w:val="16"/>
          <w:szCs w:val="16"/>
        </w:rPr>
        <w:t>veintidós de noviembre</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Pr>
          <w:rFonts w:ascii="Palatino Linotype" w:hAnsi="Palatino Linotype" w:cs="Arial"/>
          <w:sz w:val="16"/>
          <w:szCs w:val="16"/>
        </w:rPr>
        <w:t>dieciocho</w:t>
      </w:r>
      <w:r w:rsidRPr="00DF4D67">
        <w:rPr>
          <w:rFonts w:ascii="Palatino Linotype" w:hAnsi="Palatino Linotype" w:cs="Arial"/>
          <w:sz w:val="16"/>
          <w:szCs w:val="16"/>
        </w:rPr>
        <w:t>, emitida</w:t>
      </w:r>
      <w:r w:rsidR="00E66CB6">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E66CB6">
        <w:rPr>
          <w:rFonts w:ascii="Palatino Linotype" w:hAnsi="Palatino Linotype" w:cs="Arial"/>
          <w:bCs/>
          <w:sz w:val="16"/>
          <w:szCs w:val="16"/>
          <w:lang w:eastAsia="es-MX"/>
        </w:rPr>
        <w:t>03615</w:t>
      </w:r>
      <w:r>
        <w:rPr>
          <w:rFonts w:ascii="Palatino Linotype" w:hAnsi="Palatino Linotype" w:cs="Arial"/>
          <w:bCs/>
          <w:sz w:val="16"/>
          <w:szCs w:val="16"/>
          <w:lang w:eastAsia="es-MX"/>
        </w:rPr>
        <w:t>/</w:t>
      </w:r>
      <w:r w:rsidR="00E66CB6">
        <w:rPr>
          <w:rFonts w:ascii="Palatino Linotype" w:hAnsi="Palatino Linotype" w:cs="Arial"/>
          <w:bCs/>
          <w:sz w:val="16"/>
          <w:szCs w:val="16"/>
          <w:lang w:eastAsia="es-MX"/>
        </w:rPr>
        <w:t xml:space="preserve">INFOEM/IP/RR/2018. </w:t>
      </w:r>
    </w:p>
    <w:p w:rsidR="00A27B39" w:rsidRDefault="006D0E2D" w:rsidP="00E66CB6">
      <w:pPr>
        <w:spacing w:before="240"/>
        <w:jc w:val="both"/>
        <w:rPr>
          <w:rFonts w:ascii="Palatino Linotype" w:hAnsi="Palatino Linotype" w:cs="Arial"/>
          <w:sz w:val="24"/>
          <w:szCs w:val="24"/>
        </w:rPr>
      </w:pPr>
      <w:r>
        <w:rPr>
          <w:rFonts w:ascii="Palatino Linotype" w:hAnsi="Palatino Linotype" w:cs="Arial"/>
          <w:bCs/>
          <w:sz w:val="16"/>
          <w:szCs w:val="16"/>
          <w:lang w:eastAsia="es-MX"/>
        </w:rPr>
        <w:t xml:space="preserve">OSAM/JCMA    </w:t>
      </w:r>
      <w:r w:rsidR="008C19CB">
        <w:rPr>
          <w:rFonts w:ascii="Palatino Linotype" w:hAnsi="Palatino Linotype" w:cs="Arial"/>
          <w:bCs/>
          <w:sz w:val="16"/>
          <w:szCs w:val="16"/>
          <w:lang w:eastAsia="es-MX"/>
        </w:rPr>
        <w:t xml:space="preserve"> </w:t>
      </w:r>
    </w:p>
    <w:sectPr w:rsidR="00A27B39"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EB6" w:rsidRDefault="00832EB6" w:rsidP="006168E4">
      <w:pPr>
        <w:spacing w:after="0" w:line="240" w:lineRule="auto"/>
      </w:pPr>
      <w:r>
        <w:separator/>
      </w:r>
    </w:p>
  </w:endnote>
  <w:endnote w:type="continuationSeparator" w:id="0">
    <w:p w:rsidR="00832EB6" w:rsidRDefault="00832EB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A7" w:rsidRPr="000B69FA" w:rsidRDefault="006868A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65A8">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965A8">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A7" w:rsidRPr="000B69FA" w:rsidRDefault="006868A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65A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965A8">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EB6" w:rsidRDefault="00832EB6" w:rsidP="006168E4">
      <w:pPr>
        <w:spacing w:after="0" w:line="240" w:lineRule="auto"/>
      </w:pPr>
      <w:r>
        <w:separator/>
      </w:r>
    </w:p>
  </w:footnote>
  <w:footnote w:type="continuationSeparator" w:id="0">
    <w:p w:rsidR="00832EB6" w:rsidRDefault="00832EB6" w:rsidP="006168E4">
      <w:pPr>
        <w:spacing w:after="0" w:line="240" w:lineRule="auto"/>
      </w:pPr>
      <w:r>
        <w:continuationSeparator/>
      </w:r>
    </w:p>
  </w:footnote>
  <w:footnote w:id="1">
    <w:p w:rsidR="006868A7" w:rsidRPr="000E3E73" w:rsidRDefault="006868A7" w:rsidP="00B57980">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rsidR="006868A7" w:rsidRPr="000E3E73" w:rsidRDefault="006868A7" w:rsidP="00B57980">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A7" w:rsidRDefault="006868A7">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868A7" w:rsidTr="00FB4AAD">
      <w:trPr>
        <w:trHeight w:val="227"/>
      </w:trPr>
      <w:tc>
        <w:tcPr>
          <w:tcW w:w="5529" w:type="dxa"/>
          <w:hideMark/>
        </w:tcPr>
        <w:p w:rsidR="006868A7" w:rsidRDefault="006868A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868A7" w:rsidRPr="00B4142F" w:rsidRDefault="00377309" w:rsidP="0037730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03615</w:t>
          </w:r>
          <w:r w:rsidR="006868A7">
            <w:rPr>
              <w:rFonts w:ascii="Palatino Linotype" w:hAnsi="Palatino Linotype" w:cs="Arial"/>
              <w:bCs/>
              <w:sz w:val="24"/>
              <w:lang w:eastAsia="es-MX"/>
            </w:rPr>
            <w:t xml:space="preserve">/INFOEM/IP/RR/2018 </w:t>
          </w:r>
        </w:p>
      </w:tc>
    </w:tr>
    <w:tr w:rsidR="006868A7" w:rsidTr="00FB4AAD">
      <w:trPr>
        <w:trHeight w:val="242"/>
      </w:trPr>
      <w:tc>
        <w:tcPr>
          <w:tcW w:w="5529" w:type="dxa"/>
          <w:hideMark/>
        </w:tcPr>
        <w:p w:rsidR="006868A7" w:rsidRDefault="006868A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868A7" w:rsidRPr="00F06FED" w:rsidRDefault="006868A7" w:rsidP="00C25084">
          <w:pPr>
            <w:spacing w:after="120" w:line="256" w:lineRule="auto"/>
            <w:ind w:left="639" w:right="214"/>
            <w:jc w:val="both"/>
            <w:rPr>
              <w:rFonts w:ascii="Palatino Linotype" w:hAnsi="Palatino Linotype" w:cs="Arial"/>
            </w:rPr>
          </w:pPr>
          <w:r>
            <w:rPr>
              <w:rFonts w:ascii="Palatino Linotype" w:hAnsi="Palatino Linotype" w:cs="Arial"/>
              <w:szCs w:val="20"/>
            </w:rPr>
            <w:t>Universidad Politécnica del Valle de Toluca</w:t>
          </w:r>
        </w:p>
      </w:tc>
    </w:tr>
    <w:tr w:rsidR="006868A7" w:rsidTr="00FB4AAD">
      <w:trPr>
        <w:trHeight w:val="342"/>
      </w:trPr>
      <w:tc>
        <w:tcPr>
          <w:tcW w:w="5529" w:type="dxa"/>
          <w:hideMark/>
        </w:tcPr>
        <w:p w:rsidR="006868A7" w:rsidRDefault="006868A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868A7" w:rsidRDefault="006868A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868A7" w:rsidRDefault="006868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868A7" w:rsidTr="00FB4AAD">
      <w:trPr>
        <w:trHeight w:val="227"/>
      </w:trPr>
      <w:tc>
        <w:tcPr>
          <w:tcW w:w="5529" w:type="dxa"/>
          <w:hideMark/>
        </w:tcPr>
        <w:p w:rsidR="006868A7" w:rsidRDefault="006868A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868A7" w:rsidRPr="00B4142F" w:rsidRDefault="00377309" w:rsidP="0037730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03615</w:t>
          </w:r>
          <w:r w:rsidR="006868A7">
            <w:rPr>
              <w:rFonts w:ascii="Palatino Linotype" w:hAnsi="Palatino Linotype" w:cs="Arial"/>
              <w:bCs/>
              <w:sz w:val="24"/>
              <w:lang w:eastAsia="es-MX"/>
            </w:rPr>
            <w:t xml:space="preserve">/INFOEM/IP/RR/2018 </w:t>
          </w:r>
        </w:p>
      </w:tc>
    </w:tr>
    <w:tr w:rsidR="006868A7" w:rsidTr="00FB4AAD">
      <w:trPr>
        <w:trHeight w:val="196"/>
      </w:trPr>
      <w:tc>
        <w:tcPr>
          <w:tcW w:w="5529" w:type="dxa"/>
          <w:hideMark/>
        </w:tcPr>
        <w:p w:rsidR="006868A7" w:rsidRDefault="006868A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868A7" w:rsidRPr="00F06FED" w:rsidRDefault="009965A8"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w:t>
          </w:r>
          <w:r w:rsidR="006868A7">
            <w:rPr>
              <w:rFonts w:ascii="Palatino Linotype" w:hAnsi="Palatino Linotype" w:cs="Arial"/>
            </w:rPr>
            <w:t xml:space="preserve"> </w:t>
          </w:r>
        </w:p>
      </w:tc>
    </w:tr>
    <w:tr w:rsidR="006868A7" w:rsidTr="00FB4AAD">
      <w:trPr>
        <w:trHeight w:val="242"/>
      </w:trPr>
      <w:tc>
        <w:tcPr>
          <w:tcW w:w="5529" w:type="dxa"/>
          <w:hideMark/>
        </w:tcPr>
        <w:p w:rsidR="006868A7" w:rsidRDefault="006868A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868A7" w:rsidRDefault="006868A7"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Universidad Politécnica del Valle de Toluca</w:t>
          </w:r>
        </w:p>
      </w:tc>
    </w:tr>
    <w:tr w:rsidR="006868A7" w:rsidTr="00FB4AAD">
      <w:trPr>
        <w:trHeight w:val="342"/>
      </w:trPr>
      <w:tc>
        <w:tcPr>
          <w:tcW w:w="5529" w:type="dxa"/>
          <w:hideMark/>
        </w:tcPr>
        <w:p w:rsidR="006868A7" w:rsidRDefault="006868A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868A7" w:rsidRDefault="006868A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868A7" w:rsidRDefault="006868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57FE"/>
    <w:multiLevelType w:val="hybridMultilevel"/>
    <w:tmpl w:val="3CB443EE"/>
    <w:lvl w:ilvl="0" w:tplc="10701148">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2977DD0"/>
    <w:multiLevelType w:val="hybridMultilevel"/>
    <w:tmpl w:val="EA487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B7B5C"/>
    <w:multiLevelType w:val="hybridMultilevel"/>
    <w:tmpl w:val="82B6FA40"/>
    <w:lvl w:ilvl="0" w:tplc="02CEF1E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944C13"/>
    <w:multiLevelType w:val="hybridMultilevel"/>
    <w:tmpl w:val="891465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4307DB"/>
    <w:multiLevelType w:val="hybridMultilevel"/>
    <w:tmpl w:val="1CD20F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122FD6"/>
    <w:multiLevelType w:val="hybridMultilevel"/>
    <w:tmpl w:val="CF64DE2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C760D"/>
    <w:multiLevelType w:val="hybridMultilevel"/>
    <w:tmpl w:val="D39EE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E83E13"/>
    <w:multiLevelType w:val="hybridMultilevel"/>
    <w:tmpl w:val="D532866C"/>
    <w:lvl w:ilvl="0" w:tplc="83F0048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1" w15:restartNumberingAfterBreak="0">
    <w:nsid w:val="2FD6564F"/>
    <w:multiLevelType w:val="hybridMultilevel"/>
    <w:tmpl w:val="D39EE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6F0C9E"/>
    <w:multiLevelType w:val="hybridMultilevel"/>
    <w:tmpl w:val="686681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1C6C35"/>
    <w:multiLevelType w:val="hybridMultilevel"/>
    <w:tmpl w:val="1B32D0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E3582B"/>
    <w:multiLevelType w:val="hybridMultilevel"/>
    <w:tmpl w:val="7A522F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CFF400A"/>
    <w:multiLevelType w:val="hybridMultilevel"/>
    <w:tmpl w:val="F8D23EA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3D639D6"/>
    <w:multiLevelType w:val="hybridMultilevel"/>
    <w:tmpl w:val="8A6E18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157277"/>
    <w:multiLevelType w:val="hybridMultilevel"/>
    <w:tmpl w:val="17BA9EF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2E05EA"/>
    <w:multiLevelType w:val="hybridMultilevel"/>
    <w:tmpl w:val="CA1289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D3380A"/>
    <w:multiLevelType w:val="hybridMultilevel"/>
    <w:tmpl w:val="141E18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037054"/>
    <w:multiLevelType w:val="hybridMultilevel"/>
    <w:tmpl w:val="1B32D0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08755A"/>
    <w:multiLevelType w:val="hybridMultilevel"/>
    <w:tmpl w:val="C32E452C"/>
    <w:lvl w:ilvl="0" w:tplc="5DD07C1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ED1255"/>
    <w:multiLevelType w:val="hybridMultilevel"/>
    <w:tmpl w:val="1B18C1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EE4DC3"/>
    <w:multiLevelType w:val="hybridMultilevel"/>
    <w:tmpl w:val="D39EE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B760A2"/>
    <w:multiLevelType w:val="hybridMultilevel"/>
    <w:tmpl w:val="FE6885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3B02F33"/>
    <w:multiLevelType w:val="hybridMultilevel"/>
    <w:tmpl w:val="625CD5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AC4EC9"/>
    <w:multiLevelType w:val="hybridMultilevel"/>
    <w:tmpl w:val="6AEA06C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7B130DA"/>
    <w:multiLevelType w:val="hybridMultilevel"/>
    <w:tmpl w:val="51488C2E"/>
    <w:lvl w:ilvl="0" w:tplc="90E4F80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9" w15:restartNumberingAfterBreak="0">
    <w:nsid w:val="76782CBE"/>
    <w:multiLevelType w:val="hybridMultilevel"/>
    <w:tmpl w:val="9738D3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A30CC0"/>
    <w:multiLevelType w:val="hybridMultilevel"/>
    <w:tmpl w:val="62DAD6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085F97"/>
    <w:multiLevelType w:val="hybridMultilevel"/>
    <w:tmpl w:val="E2125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2"/>
  </w:num>
  <w:num w:numId="4">
    <w:abstractNumId w:val="7"/>
  </w:num>
  <w:num w:numId="5">
    <w:abstractNumId w:val="30"/>
  </w:num>
  <w:num w:numId="6">
    <w:abstractNumId w:val="16"/>
  </w:num>
  <w:num w:numId="7">
    <w:abstractNumId w:val="23"/>
  </w:num>
  <w:num w:numId="8">
    <w:abstractNumId w:val="26"/>
  </w:num>
  <w:num w:numId="9">
    <w:abstractNumId w:val="15"/>
  </w:num>
  <w:num w:numId="10">
    <w:abstractNumId w:val="19"/>
  </w:num>
  <w:num w:numId="11">
    <w:abstractNumId w:val="0"/>
  </w:num>
  <w:num w:numId="12">
    <w:abstractNumId w:val="3"/>
  </w:num>
  <w:num w:numId="13">
    <w:abstractNumId w:val="9"/>
  </w:num>
  <w:num w:numId="14">
    <w:abstractNumId w:val="17"/>
  </w:num>
  <w:num w:numId="15">
    <w:abstractNumId w:val="13"/>
  </w:num>
  <w:num w:numId="16">
    <w:abstractNumId w:val="10"/>
  </w:num>
  <w:num w:numId="17">
    <w:abstractNumId w:val="11"/>
  </w:num>
  <w:num w:numId="18">
    <w:abstractNumId w:val="8"/>
  </w:num>
  <w:num w:numId="19">
    <w:abstractNumId w:val="18"/>
  </w:num>
  <w:num w:numId="20">
    <w:abstractNumId w:val="1"/>
  </w:num>
  <w:num w:numId="21">
    <w:abstractNumId w:val="20"/>
  </w:num>
  <w:num w:numId="22">
    <w:abstractNumId w:val="31"/>
  </w:num>
  <w:num w:numId="23">
    <w:abstractNumId w:val="29"/>
  </w:num>
  <w:num w:numId="24">
    <w:abstractNumId w:val="24"/>
  </w:num>
  <w:num w:numId="25">
    <w:abstractNumId w:val="25"/>
  </w:num>
  <w:num w:numId="26">
    <w:abstractNumId w:val="4"/>
  </w:num>
  <w:num w:numId="27">
    <w:abstractNumId w:val="6"/>
  </w:num>
  <w:num w:numId="28">
    <w:abstractNumId w:val="27"/>
  </w:num>
  <w:num w:numId="29">
    <w:abstractNumId w:val="12"/>
  </w:num>
  <w:num w:numId="30">
    <w:abstractNumId w:val="22"/>
  </w:num>
  <w:num w:numId="31">
    <w:abstractNumId w:val="2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4E"/>
    <w:rsid w:val="000026CF"/>
    <w:rsid w:val="000037E2"/>
    <w:rsid w:val="00010F2B"/>
    <w:rsid w:val="0002766F"/>
    <w:rsid w:val="000306A7"/>
    <w:rsid w:val="00045379"/>
    <w:rsid w:val="000461DF"/>
    <w:rsid w:val="00055224"/>
    <w:rsid w:val="0005543E"/>
    <w:rsid w:val="00061821"/>
    <w:rsid w:val="000620BC"/>
    <w:rsid w:val="000623F9"/>
    <w:rsid w:val="00062482"/>
    <w:rsid w:val="00063A10"/>
    <w:rsid w:val="000662F8"/>
    <w:rsid w:val="00073E78"/>
    <w:rsid w:val="00091552"/>
    <w:rsid w:val="00091C3A"/>
    <w:rsid w:val="000A1C20"/>
    <w:rsid w:val="000A2D37"/>
    <w:rsid w:val="000A3486"/>
    <w:rsid w:val="000A70F8"/>
    <w:rsid w:val="000A79DA"/>
    <w:rsid w:val="000B4B51"/>
    <w:rsid w:val="000B6B8D"/>
    <w:rsid w:val="000B7158"/>
    <w:rsid w:val="000C5B8B"/>
    <w:rsid w:val="000D1B55"/>
    <w:rsid w:val="000D3C75"/>
    <w:rsid w:val="000E686B"/>
    <w:rsid w:val="000F6F19"/>
    <w:rsid w:val="001077E2"/>
    <w:rsid w:val="00111DCD"/>
    <w:rsid w:val="00114CF9"/>
    <w:rsid w:val="00117157"/>
    <w:rsid w:val="00124855"/>
    <w:rsid w:val="001254F5"/>
    <w:rsid w:val="00134EA3"/>
    <w:rsid w:val="00136FAD"/>
    <w:rsid w:val="0014290B"/>
    <w:rsid w:val="00146F0A"/>
    <w:rsid w:val="00152C2B"/>
    <w:rsid w:val="00172661"/>
    <w:rsid w:val="00175897"/>
    <w:rsid w:val="00176B28"/>
    <w:rsid w:val="001804C3"/>
    <w:rsid w:val="00180B9F"/>
    <w:rsid w:val="00181CC5"/>
    <w:rsid w:val="00193784"/>
    <w:rsid w:val="001A02EC"/>
    <w:rsid w:val="001A577E"/>
    <w:rsid w:val="001A58DE"/>
    <w:rsid w:val="001A7C9B"/>
    <w:rsid w:val="001B05B9"/>
    <w:rsid w:val="001B1519"/>
    <w:rsid w:val="001B7B88"/>
    <w:rsid w:val="001C7319"/>
    <w:rsid w:val="001C7D87"/>
    <w:rsid w:val="001D3E87"/>
    <w:rsid w:val="002004A2"/>
    <w:rsid w:val="00203FF3"/>
    <w:rsid w:val="00207086"/>
    <w:rsid w:val="0021501E"/>
    <w:rsid w:val="002205C0"/>
    <w:rsid w:val="0023373D"/>
    <w:rsid w:val="0023423C"/>
    <w:rsid w:val="00254477"/>
    <w:rsid w:val="00256D7E"/>
    <w:rsid w:val="002577FE"/>
    <w:rsid w:val="00273D0E"/>
    <w:rsid w:val="00297EF9"/>
    <w:rsid w:val="002A2034"/>
    <w:rsid w:val="002A24F4"/>
    <w:rsid w:val="002A38BF"/>
    <w:rsid w:val="002A597E"/>
    <w:rsid w:val="002B0FB9"/>
    <w:rsid w:val="002B4382"/>
    <w:rsid w:val="002B5DBD"/>
    <w:rsid w:val="002C72D2"/>
    <w:rsid w:val="002E0A4A"/>
    <w:rsid w:val="002E1F9C"/>
    <w:rsid w:val="002E21B4"/>
    <w:rsid w:val="002E2D7B"/>
    <w:rsid w:val="002E5E6A"/>
    <w:rsid w:val="002F37BE"/>
    <w:rsid w:val="002F41CA"/>
    <w:rsid w:val="00300D0B"/>
    <w:rsid w:val="003043BE"/>
    <w:rsid w:val="00306096"/>
    <w:rsid w:val="00307014"/>
    <w:rsid w:val="0031645D"/>
    <w:rsid w:val="00320A67"/>
    <w:rsid w:val="003272FB"/>
    <w:rsid w:val="00331499"/>
    <w:rsid w:val="00361B9C"/>
    <w:rsid w:val="003621FE"/>
    <w:rsid w:val="003672FB"/>
    <w:rsid w:val="00376CEC"/>
    <w:rsid w:val="00377309"/>
    <w:rsid w:val="00380758"/>
    <w:rsid w:val="00394A1E"/>
    <w:rsid w:val="003968C7"/>
    <w:rsid w:val="003A61F9"/>
    <w:rsid w:val="003B1E88"/>
    <w:rsid w:val="003D0B7E"/>
    <w:rsid w:val="003E16E1"/>
    <w:rsid w:val="004012CF"/>
    <w:rsid w:val="00402FF3"/>
    <w:rsid w:val="004069EB"/>
    <w:rsid w:val="00423213"/>
    <w:rsid w:val="0042416D"/>
    <w:rsid w:val="00432D9F"/>
    <w:rsid w:val="00434821"/>
    <w:rsid w:val="00436802"/>
    <w:rsid w:val="00442E45"/>
    <w:rsid w:val="00443AD4"/>
    <w:rsid w:val="00451448"/>
    <w:rsid w:val="004516EB"/>
    <w:rsid w:val="004529B6"/>
    <w:rsid w:val="00453DBD"/>
    <w:rsid w:val="00454CE6"/>
    <w:rsid w:val="00462881"/>
    <w:rsid w:val="00475F48"/>
    <w:rsid w:val="00477CC2"/>
    <w:rsid w:val="0048180A"/>
    <w:rsid w:val="00481C7A"/>
    <w:rsid w:val="00484154"/>
    <w:rsid w:val="004906C8"/>
    <w:rsid w:val="00492BC7"/>
    <w:rsid w:val="004967E2"/>
    <w:rsid w:val="004A290F"/>
    <w:rsid w:val="004A5FFD"/>
    <w:rsid w:val="004A7CE2"/>
    <w:rsid w:val="004B234F"/>
    <w:rsid w:val="004B59BB"/>
    <w:rsid w:val="004C7961"/>
    <w:rsid w:val="004D08EB"/>
    <w:rsid w:val="004E2371"/>
    <w:rsid w:val="004E34A0"/>
    <w:rsid w:val="004E6006"/>
    <w:rsid w:val="004E6BE9"/>
    <w:rsid w:val="005020E9"/>
    <w:rsid w:val="00503655"/>
    <w:rsid w:val="00506EB0"/>
    <w:rsid w:val="00514207"/>
    <w:rsid w:val="00515090"/>
    <w:rsid w:val="00521E57"/>
    <w:rsid w:val="005305EA"/>
    <w:rsid w:val="0053652A"/>
    <w:rsid w:val="005371E7"/>
    <w:rsid w:val="00540538"/>
    <w:rsid w:val="00542EF4"/>
    <w:rsid w:val="005520FE"/>
    <w:rsid w:val="0055472B"/>
    <w:rsid w:val="00556513"/>
    <w:rsid w:val="00562653"/>
    <w:rsid w:val="005659A9"/>
    <w:rsid w:val="005662E2"/>
    <w:rsid w:val="005733EB"/>
    <w:rsid w:val="00580802"/>
    <w:rsid w:val="00581A22"/>
    <w:rsid w:val="00593E91"/>
    <w:rsid w:val="005A0B49"/>
    <w:rsid w:val="005A6D57"/>
    <w:rsid w:val="005A71FD"/>
    <w:rsid w:val="005B5B70"/>
    <w:rsid w:val="005B5F05"/>
    <w:rsid w:val="005C6982"/>
    <w:rsid w:val="005C7AEA"/>
    <w:rsid w:val="005D2B59"/>
    <w:rsid w:val="005D362F"/>
    <w:rsid w:val="005D370F"/>
    <w:rsid w:val="005E4D7C"/>
    <w:rsid w:val="005F048E"/>
    <w:rsid w:val="005F57F0"/>
    <w:rsid w:val="006028C9"/>
    <w:rsid w:val="0061042F"/>
    <w:rsid w:val="006168E4"/>
    <w:rsid w:val="00625200"/>
    <w:rsid w:val="00637512"/>
    <w:rsid w:val="00640EE4"/>
    <w:rsid w:val="006466F5"/>
    <w:rsid w:val="00661753"/>
    <w:rsid w:val="006654F6"/>
    <w:rsid w:val="00676CAA"/>
    <w:rsid w:val="006848B7"/>
    <w:rsid w:val="006868A7"/>
    <w:rsid w:val="00687F44"/>
    <w:rsid w:val="006A3810"/>
    <w:rsid w:val="006A68B8"/>
    <w:rsid w:val="006B1953"/>
    <w:rsid w:val="006B1BF1"/>
    <w:rsid w:val="006B20F0"/>
    <w:rsid w:val="006B26E3"/>
    <w:rsid w:val="006B3085"/>
    <w:rsid w:val="006B7444"/>
    <w:rsid w:val="006C350D"/>
    <w:rsid w:val="006D0E2D"/>
    <w:rsid w:val="006D23FC"/>
    <w:rsid w:val="006E063C"/>
    <w:rsid w:val="006F2500"/>
    <w:rsid w:val="006F512C"/>
    <w:rsid w:val="00701033"/>
    <w:rsid w:val="0072569C"/>
    <w:rsid w:val="007404D5"/>
    <w:rsid w:val="00744EEF"/>
    <w:rsid w:val="00754CAE"/>
    <w:rsid w:val="00763EE7"/>
    <w:rsid w:val="0076623B"/>
    <w:rsid w:val="007718AD"/>
    <w:rsid w:val="007851D5"/>
    <w:rsid w:val="0079486A"/>
    <w:rsid w:val="00794F80"/>
    <w:rsid w:val="007A1C9E"/>
    <w:rsid w:val="007A4CA1"/>
    <w:rsid w:val="007B2C77"/>
    <w:rsid w:val="007D1A27"/>
    <w:rsid w:val="007D1B24"/>
    <w:rsid w:val="007D1F15"/>
    <w:rsid w:val="007D25B1"/>
    <w:rsid w:val="007D2878"/>
    <w:rsid w:val="007E50B0"/>
    <w:rsid w:val="007E7BAB"/>
    <w:rsid w:val="007E7DCE"/>
    <w:rsid w:val="007E7FA9"/>
    <w:rsid w:val="007F20AC"/>
    <w:rsid w:val="00802C56"/>
    <w:rsid w:val="00805099"/>
    <w:rsid w:val="00807E35"/>
    <w:rsid w:val="00811205"/>
    <w:rsid w:val="00812C48"/>
    <w:rsid w:val="008146F9"/>
    <w:rsid w:val="00824DCD"/>
    <w:rsid w:val="00832EB6"/>
    <w:rsid w:val="00844569"/>
    <w:rsid w:val="00847D23"/>
    <w:rsid w:val="008556FF"/>
    <w:rsid w:val="00857106"/>
    <w:rsid w:val="00857765"/>
    <w:rsid w:val="00863327"/>
    <w:rsid w:val="00867F7E"/>
    <w:rsid w:val="00870F44"/>
    <w:rsid w:val="00884054"/>
    <w:rsid w:val="0089489C"/>
    <w:rsid w:val="00895089"/>
    <w:rsid w:val="008951ED"/>
    <w:rsid w:val="0089761E"/>
    <w:rsid w:val="008A5928"/>
    <w:rsid w:val="008A75BE"/>
    <w:rsid w:val="008C08BE"/>
    <w:rsid w:val="008C19CB"/>
    <w:rsid w:val="008C229F"/>
    <w:rsid w:val="008C32A8"/>
    <w:rsid w:val="008C4E94"/>
    <w:rsid w:val="008C55A3"/>
    <w:rsid w:val="008E6375"/>
    <w:rsid w:val="008F17A1"/>
    <w:rsid w:val="008F4C65"/>
    <w:rsid w:val="00905422"/>
    <w:rsid w:val="00913133"/>
    <w:rsid w:val="0091787C"/>
    <w:rsid w:val="00921DB9"/>
    <w:rsid w:val="0092403D"/>
    <w:rsid w:val="009402DB"/>
    <w:rsid w:val="009449B8"/>
    <w:rsid w:val="00944DC9"/>
    <w:rsid w:val="009611E0"/>
    <w:rsid w:val="00965FEE"/>
    <w:rsid w:val="0096643B"/>
    <w:rsid w:val="009706B5"/>
    <w:rsid w:val="00972BDF"/>
    <w:rsid w:val="00975EAF"/>
    <w:rsid w:val="0098182D"/>
    <w:rsid w:val="009855E2"/>
    <w:rsid w:val="00987C03"/>
    <w:rsid w:val="009965A8"/>
    <w:rsid w:val="009A686F"/>
    <w:rsid w:val="009B33A8"/>
    <w:rsid w:val="009B3487"/>
    <w:rsid w:val="009B7C61"/>
    <w:rsid w:val="009C3793"/>
    <w:rsid w:val="009D341C"/>
    <w:rsid w:val="009E1411"/>
    <w:rsid w:val="009E52F2"/>
    <w:rsid w:val="009F3C1F"/>
    <w:rsid w:val="009F614E"/>
    <w:rsid w:val="009F762B"/>
    <w:rsid w:val="00A02047"/>
    <w:rsid w:val="00A036BE"/>
    <w:rsid w:val="00A0575E"/>
    <w:rsid w:val="00A12205"/>
    <w:rsid w:val="00A139AF"/>
    <w:rsid w:val="00A27B39"/>
    <w:rsid w:val="00A3248C"/>
    <w:rsid w:val="00A358E6"/>
    <w:rsid w:val="00A37C0F"/>
    <w:rsid w:val="00A453DC"/>
    <w:rsid w:val="00A47E33"/>
    <w:rsid w:val="00A625E2"/>
    <w:rsid w:val="00A72465"/>
    <w:rsid w:val="00A735B7"/>
    <w:rsid w:val="00A80C92"/>
    <w:rsid w:val="00A82461"/>
    <w:rsid w:val="00A851D8"/>
    <w:rsid w:val="00A86CCF"/>
    <w:rsid w:val="00A86E77"/>
    <w:rsid w:val="00A870C4"/>
    <w:rsid w:val="00A87326"/>
    <w:rsid w:val="00A953BA"/>
    <w:rsid w:val="00AA0AAF"/>
    <w:rsid w:val="00AA5D62"/>
    <w:rsid w:val="00AB3710"/>
    <w:rsid w:val="00AB4B0F"/>
    <w:rsid w:val="00AB6C3B"/>
    <w:rsid w:val="00AD134F"/>
    <w:rsid w:val="00AE008F"/>
    <w:rsid w:val="00AF0161"/>
    <w:rsid w:val="00AF2D9B"/>
    <w:rsid w:val="00B10A1E"/>
    <w:rsid w:val="00B11E08"/>
    <w:rsid w:val="00B149FA"/>
    <w:rsid w:val="00B2330D"/>
    <w:rsid w:val="00B32CD3"/>
    <w:rsid w:val="00B35A93"/>
    <w:rsid w:val="00B3672D"/>
    <w:rsid w:val="00B4745C"/>
    <w:rsid w:val="00B57980"/>
    <w:rsid w:val="00B601D4"/>
    <w:rsid w:val="00B63BC9"/>
    <w:rsid w:val="00B66E86"/>
    <w:rsid w:val="00B67A20"/>
    <w:rsid w:val="00B87D50"/>
    <w:rsid w:val="00B9223B"/>
    <w:rsid w:val="00BA161C"/>
    <w:rsid w:val="00BA4D1F"/>
    <w:rsid w:val="00BA7AD1"/>
    <w:rsid w:val="00BB2250"/>
    <w:rsid w:val="00BB42F3"/>
    <w:rsid w:val="00BC0FDD"/>
    <w:rsid w:val="00BC22E0"/>
    <w:rsid w:val="00BD004A"/>
    <w:rsid w:val="00BE28ED"/>
    <w:rsid w:val="00BF5E9E"/>
    <w:rsid w:val="00C008B2"/>
    <w:rsid w:val="00C25084"/>
    <w:rsid w:val="00C357BE"/>
    <w:rsid w:val="00C56C44"/>
    <w:rsid w:val="00C71CD1"/>
    <w:rsid w:val="00C73143"/>
    <w:rsid w:val="00C77685"/>
    <w:rsid w:val="00C77815"/>
    <w:rsid w:val="00C85378"/>
    <w:rsid w:val="00C9297C"/>
    <w:rsid w:val="00CA6FDA"/>
    <w:rsid w:val="00CB14FE"/>
    <w:rsid w:val="00CB3B6F"/>
    <w:rsid w:val="00CB3FD7"/>
    <w:rsid w:val="00CC0C5F"/>
    <w:rsid w:val="00CC2F3D"/>
    <w:rsid w:val="00CC5FF3"/>
    <w:rsid w:val="00CC6053"/>
    <w:rsid w:val="00CC6339"/>
    <w:rsid w:val="00CD4BFA"/>
    <w:rsid w:val="00CE2ADF"/>
    <w:rsid w:val="00CF1D7D"/>
    <w:rsid w:val="00CF45D3"/>
    <w:rsid w:val="00CF51F9"/>
    <w:rsid w:val="00CF6B6C"/>
    <w:rsid w:val="00D042BB"/>
    <w:rsid w:val="00D06CA0"/>
    <w:rsid w:val="00D115BB"/>
    <w:rsid w:val="00D12C68"/>
    <w:rsid w:val="00D134FB"/>
    <w:rsid w:val="00D17789"/>
    <w:rsid w:val="00D21565"/>
    <w:rsid w:val="00D2737E"/>
    <w:rsid w:val="00D274A9"/>
    <w:rsid w:val="00D32644"/>
    <w:rsid w:val="00D33619"/>
    <w:rsid w:val="00D449AE"/>
    <w:rsid w:val="00D477C3"/>
    <w:rsid w:val="00D52AC7"/>
    <w:rsid w:val="00D54CA9"/>
    <w:rsid w:val="00D54D64"/>
    <w:rsid w:val="00D6340F"/>
    <w:rsid w:val="00D72D16"/>
    <w:rsid w:val="00D8195B"/>
    <w:rsid w:val="00D85695"/>
    <w:rsid w:val="00D8619F"/>
    <w:rsid w:val="00D86764"/>
    <w:rsid w:val="00DA6C05"/>
    <w:rsid w:val="00DB5C0A"/>
    <w:rsid w:val="00DC6A61"/>
    <w:rsid w:val="00DD13E2"/>
    <w:rsid w:val="00DF003C"/>
    <w:rsid w:val="00DF4501"/>
    <w:rsid w:val="00DF78AE"/>
    <w:rsid w:val="00E00E78"/>
    <w:rsid w:val="00E04FF5"/>
    <w:rsid w:val="00E076C1"/>
    <w:rsid w:val="00E11E2E"/>
    <w:rsid w:val="00E15555"/>
    <w:rsid w:val="00E351DC"/>
    <w:rsid w:val="00E371EC"/>
    <w:rsid w:val="00E571F8"/>
    <w:rsid w:val="00E66CB6"/>
    <w:rsid w:val="00E7107E"/>
    <w:rsid w:val="00E72AE3"/>
    <w:rsid w:val="00E73B51"/>
    <w:rsid w:val="00E81E9C"/>
    <w:rsid w:val="00E936FF"/>
    <w:rsid w:val="00EA1F89"/>
    <w:rsid w:val="00EB117B"/>
    <w:rsid w:val="00EB2BEB"/>
    <w:rsid w:val="00EB40D6"/>
    <w:rsid w:val="00EB5F75"/>
    <w:rsid w:val="00EB79CD"/>
    <w:rsid w:val="00ED1ED0"/>
    <w:rsid w:val="00EE0F2E"/>
    <w:rsid w:val="00EE2A41"/>
    <w:rsid w:val="00EE6EC2"/>
    <w:rsid w:val="00EF09FB"/>
    <w:rsid w:val="00EF102E"/>
    <w:rsid w:val="00EF2076"/>
    <w:rsid w:val="00F02923"/>
    <w:rsid w:val="00F0351B"/>
    <w:rsid w:val="00F06472"/>
    <w:rsid w:val="00F1388E"/>
    <w:rsid w:val="00F22566"/>
    <w:rsid w:val="00F226DB"/>
    <w:rsid w:val="00F22963"/>
    <w:rsid w:val="00F24599"/>
    <w:rsid w:val="00F403EA"/>
    <w:rsid w:val="00F42753"/>
    <w:rsid w:val="00F44A7B"/>
    <w:rsid w:val="00F44FFA"/>
    <w:rsid w:val="00F510DB"/>
    <w:rsid w:val="00F5763E"/>
    <w:rsid w:val="00F62329"/>
    <w:rsid w:val="00F727B0"/>
    <w:rsid w:val="00F91AEE"/>
    <w:rsid w:val="00F97513"/>
    <w:rsid w:val="00FA2545"/>
    <w:rsid w:val="00FB4AAD"/>
    <w:rsid w:val="00FB4E3D"/>
    <w:rsid w:val="00FB5F2A"/>
    <w:rsid w:val="00FC279C"/>
    <w:rsid w:val="00FC4F9B"/>
    <w:rsid w:val="00FC59F0"/>
    <w:rsid w:val="00FD4599"/>
    <w:rsid w:val="00FD4784"/>
    <w:rsid w:val="00FD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4746341">
      <w:bodyDiv w:val="1"/>
      <w:marLeft w:val="0"/>
      <w:marRight w:val="0"/>
      <w:marTop w:val="0"/>
      <w:marBottom w:val="0"/>
      <w:divBdr>
        <w:top w:val="none" w:sz="0" w:space="0" w:color="auto"/>
        <w:left w:val="none" w:sz="0" w:space="0" w:color="auto"/>
        <w:bottom w:val="none" w:sz="0" w:space="0" w:color="auto"/>
        <w:right w:val="none" w:sz="0" w:space="0" w:color="auto"/>
      </w:divBdr>
    </w:div>
    <w:div w:id="145301699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upvt.edomex.gob.mx/sites/upvt.edomex.gob.mx/files/files/SICOPA%202018.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46CA-CA80-42F3-B8C5-1F4AEC29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4488</Words>
  <Characters>24685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2018-10-11T15:45:00Z</cp:lastPrinted>
  <dcterms:created xsi:type="dcterms:W3CDTF">2018-11-29T00:38:00Z</dcterms:created>
  <dcterms:modified xsi:type="dcterms:W3CDTF">2018-11-29T00:38:00Z</dcterms:modified>
</cp:coreProperties>
</file>